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0f071698392647a5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4C3" w:rsidRPr="006444B6" w:rsidRDefault="00E264C3" w:rsidP="006444B6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6444B6">
        <w:rPr>
          <w:rFonts w:ascii="Arial" w:hAnsi="Arial" w:cs="Arial"/>
          <w:sz w:val="22"/>
          <w:szCs w:val="22"/>
        </w:rPr>
        <w:t>ΑΝΑΡΤΗΤΕΑ ΣΤΟ ΔΙΑΔΙΚΤΥΟ</w:t>
      </w:r>
    </w:p>
    <w:p w:rsidR="00E264C3" w:rsidRPr="006444B6" w:rsidRDefault="00E264C3" w:rsidP="006444B6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6444B6">
        <w:rPr>
          <w:rFonts w:ascii="Arial" w:hAnsi="Arial" w:cs="Arial"/>
          <w:sz w:val="22"/>
          <w:szCs w:val="22"/>
        </w:rPr>
        <w:t xml:space="preserve">                                                                               ΕΙΔΟΣ ΠΡΑΞΗΣ: ΛΟΙΠΕΣ ΔΙΟΙΚΗΤΙΚΕΣ ΠΡΑΞΕΙΣ</w:t>
      </w:r>
    </w:p>
    <w:p w:rsidR="00E264C3" w:rsidRPr="006444B6" w:rsidRDefault="00E264C3" w:rsidP="006444B6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6444B6">
        <w:rPr>
          <w:rFonts w:ascii="Arial" w:hAnsi="Arial" w:cs="Arial"/>
          <w:sz w:val="22"/>
          <w:szCs w:val="22"/>
        </w:rPr>
        <w:t xml:space="preserve">                                                                               ΘΕΜΑΤΙΚΗ ΕΝΟΤΗΤΑ: ΑΠΑΣΧΟΛΗΣΗ ΕΡΓΑΣΙΑ</w:t>
      </w:r>
    </w:p>
    <w:p w:rsidR="00E264C3" w:rsidRPr="006444B6" w:rsidRDefault="00E264C3" w:rsidP="006444B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264C3" w:rsidRPr="006444B6" w:rsidRDefault="00E264C3" w:rsidP="006444B6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44B6">
        <w:rPr>
          <w:rFonts w:ascii="Arial" w:hAnsi="Arial" w:cs="Arial"/>
          <w:b/>
          <w:sz w:val="22"/>
          <w:szCs w:val="22"/>
        </w:rPr>
        <w:t>ΔΗΜΟΣ ΛΑΜΙΕΩΝ</w:t>
      </w:r>
    </w:p>
    <w:p w:rsidR="00E264C3" w:rsidRPr="006444B6" w:rsidRDefault="00E264C3" w:rsidP="006444B6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44B6">
        <w:rPr>
          <w:rFonts w:ascii="Arial" w:hAnsi="Arial" w:cs="Arial"/>
          <w:b/>
          <w:sz w:val="22"/>
          <w:szCs w:val="22"/>
        </w:rPr>
        <w:t xml:space="preserve">ΔΙΕΥΘΥΝΣΗ ΔΙΟΙΚΗΤΙΚΩΝ ΥΠΗΡΕΣΙΩΝ         </w:t>
      </w:r>
    </w:p>
    <w:p w:rsidR="00E264C3" w:rsidRPr="006444B6" w:rsidRDefault="00E264C3" w:rsidP="006444B6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444B6">
        <w:rPr>
          <w:rFonts w:ascii="Arial" w:hAnsi="Arial" w:cs="Arial"/>
          <w:b/>
          <w:sz w:val="22"/>
          <w:szCs w:val="22"/>
        </w:rPr>
        <w:t>ΤΜΗΜΑ ΑΝΘΡΩΠΙΝΟΥ ΔΥΝΑΜΙΚΟΥ</w:t>
      </w:r>
    </w:p>
    <w:p w:rsidR="00E264C3" w:rsidRPr="006444B6" w:rsidRDefault="00E264C3" w:rsidP="006444B6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E264C3" w:rsidRPr="006444B6" w:rsidRDefault="00E264C3" w:rsidP="006444B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6444B6">
        <w:rPr>
          <w:rFonts w:ascii="Arial" w:hAnsi="Arial" w:cs="Arial"/>
          <w:b/>
          <w:sz w:val="22"/>
          <w:szCs w:val="22"/>
        </w:rPr>
        <w:t>Ε Ι Σ Η Γ Η Σ Η   Τ Ο Υ   ΑΝΤΙΔΗΜΑΡΧΟΥ</w:t>
      </w:r>
    </w:p>
    <w:p w:rsidR="00E264C3" w:rsidRPr="006444B6" w:rsidRDefault="00E264C3" w:rsidP="006444B6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444B6">
        <w:rPr>
          <w:rFonts w:ascii="Arial" w:hAnsi="Arial" w:cs="Arial"/>
          <w:b/>
          <w:bCs/>
          <w:sz w:val="22"/>
          <w:szCs w:val="22"/>
        </w:rPr>
        <w:t>Π ρ ο ς</w:t>
      </w:r>
    </w:p>
    <w:p w:rsidR="00E264C3" w:rsidRPr="006444B6" w:rsidRDefault="00E264C3" w:rsidP="006444B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6444B6">
        <w:rPr>
          <w:rFonts w:ascii="Arial" w:hAnsi="Arial" w:cs="Arial"/>
          <w:b/>
          <w:sz w:val="22"/>
          <w:szCs w:val="22"/>
        </w:rPr>
        <w:t xml:space="preserve">Την Οικονομική Επιτροπή Δήμου </w:t>
      </w:r>
      <w:proofErr w:type="spellStart"/>
      <w:r w:rsidRPr="006444B6">
        <w:rPr>
          <w:rFonts w:ascii="Arial" w:hAnsi="Arial" w:cs="Arial"/>
          <w:b/>
          <w:sz w:val="22"/>
          <w:szCs w:val="22"/>
        </w:rPr>
        <w:t>Λαμιέων</w:t>
      </w:r>
      <w:proofErr w:type="spellEnd"/>
    </w:p>
    <w:p w:rsidR="00E264C3" w:rsidRPr="006444B6" w:rsidRDefault="00E264C3" w:rsidP="006444B6">
      <w:pPr>
        <w:spacing w:line="276" w:lineRule="auto"/>
        <w:jc w:val="center"/>
        <w:rPr>
          <w:rFonts w:ascii="Arial" w:hAnsi="Arial" w:cs="Arial"/>
          <w:bCs/>
          <w:sz w:val="22"/>
          <w:szCs w:val="22"/>
          <w:u w:val="single"/>
        </w:rPr>
      </w:pPr>
    </w:p>
    <w:p w:rsidR="00E264C3" w:rsidRPr="006444B6" w:rsidRDefault="00E264C3" w:rsidP="006444B6">
      <w:pPr>
        <w:spacing w:line="276" w:lineRule="auto"/>
        <w:jc w:val="center"/>
        <w:rPr>
          <w:rFonts w:ascii="Arial" w:hAnsi="Arial" w:cs="Arial"/>
          <w:bCs/>
          <w:sz w:val="22"/>
          <w:szCs w:val="22"/>
          <w:u w:val="single"/>
        </w:rPr>
      </w:pPr>
    </w:p>
    <w:p w:rsidR="00DB2E3C" w:rsidRPr="006444B6" w:rsidRDefault="00DB2E3C" w:rsidP="006444B6">
      <w:pPr>
        <w:tabs>
          <w:tab w:val="left" w:pos="0"/>
        </w:tabs>
        <w:spacing w:line="276" w:lineRule="auto"/>
        <w:jc w:val="both"/>
        <w:rPr>
          <w:rFonts w:ascii="Arial" w:eastAsiaTheme="minorHAnsi" w:hAnsi="Arial" w:cs="Arial"/>
          <w:snapToGrid/>
          <w:sz w:val="22"/>
          <w:szCs w:val="22"/>
          <w:lang w:eastAsia="en-US"/>
        </w:rPr>
      </w:pPr>
      <w:r w:rsidRPr="006444B6">
        <w:rPr>
          <w:rFonts w:ascii="Arial" w:hAnsi="Arial" w:cs="Arial"/>
          <w:b/>
          <w:sz w:val="22"/>
          <w:szCs w:val="22"/>
        </w:rPr>
        <w:t>ΘΕΜΑ:</w:t>
      </w:r>
      <w:r w:rsidRPr="006444B6">
        <w:rPr>
          <w:rFonts w:ascii="Arial" w:hAnsi="Arial" w:cs="Arial"/>
          <w:sz w:val="22"/>
          <w:szCs w:val="22"/>
        </w:rPr>
        <w:t xml:space="preserve"> </w:t>
      </w:r>
      <w:r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 xml:space="preserve">Καθορισμός αριθμού μαθητευόμενων ΕΠΑ.Σ., Μαθητείας </w:t>
      </w:r>
      <w:r w:rsidRPr="006444B6">
        <w:rPr>
          <w:rFonts w:ascii="Arial" w:eastAsiaTheme="minorHAnsi" w:hAnsi="Arial" w:cs="Arial"/>
          <w:bCs/>
          <w:snapToGrid/>
          <w:sz w:val="22"/>
          <w:szCs w:val="22"/>
          <w:lang w:eastAsia="en-US"/>
        </w:rPr>
        <w:t>της Δημόσιας Υπηρεσίας Απασχόλησης</w:t>
      </w:r>
      <w:r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 xml:space="preserve"> - </w:t>
      </w:r>
      <w:r w:rsidRPr="006444B6">
        <w:rPr>
          <w:rFonts w:ascii="Arial" w:eastAsiaTheme="minorHAnsi" w:hAnsi="Arial" w:cs="Arial"/>
          <w:bCs/>
          <w:snapToGrid/>
          <w:sz w:val="22"/>
          <w:szCs w:val="22"/>
          <w:lang w:eastAsia="en-US"/>
        </w:rPr>
        <w:t xml:space="preserve">Δ.ΥΠ.Α </w:t>
      </w:r>
      <w:r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>(πρώην ΟΑΕΔ),</w:t>
      </w:r>
      <w:r w:rsidR="005A6EB7"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 xml:space="preserve"> </w:t>
      </w:r>
      <w:r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 xml:space="preserve">για απασχόληση στο Δήμο </w:t>
      </w:r>
      <w:proofErr w:type="spellStart"/>
      <w:r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>Λαμιέων</w:t>
      </w:r>
      <w:proofErr w:type="spellEnd"/>
      <w:r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 xml:space="preserve"> κατά το σχολικό έτος 2022-2023</w:t>
      </w:r>
    </w:p>
    <w:p w:rsidR="00DB2E3C" w:rsidRPr="006444B6" w:rsidRDefault="00DB2E3C" w:rsidP="006444B6">
      <w:pPr>
        <w:tabs>
          <w:tab w:val="left" w:pos="142"/>
          <w:tab w:val="left" w:pos="284"/>
          <w:tab w:val="left" w:pos="1701"/>
        </w:tabs>
        <w:spacing w:line="276" w:lineRule="auto"/>
        <w:ind w:right="-331"/>
        <w:jc w:val="both"/>
        <w:rPr>
          <w:rFonts w:ascii="Arial" w:eastAsiaTheme="minorHAnsi" w:hAnsi="Arial" w:cs="Arial"/>
          <w:snapToGrid/>
          <w:sz w:val="22"/>
          <w:szCs w:val="22"/>
          <w:lang w:eastAsia="en-US"/>
        </w:rPr>
      </w:pPr>
    </w:p>
    <w:p w:rsidR="00DB2E3C" w:rsidRPr="006444B6" w:rsidRDefault="006444B6" w:rsidP="006444B6">
      <w:pPr>
        <w:tabs>
          <w:tab w:val="left" w:pos="142"/>
          <w:tab w:val="left" w:pos="284"/>
          <w:tab w:val="left" w:pos="1701"/>
        </w:tabs>
        <w:spacing w:line="276" w:lineRule="auto"/>
        <w:ind w:right="-331"/>
        <w:jc w:val="both"/>
        <w:rPr>
          <w:rFonts w:ascii="Arial" w:eastAsiaTheme="minorHAnsi" w:hAnsi="Arial" w:cs="Arial"/>
          <w:snapToGrid/>
          <w:sz w:val="22"/>
          <w:szCs w:val="22"/>
          <w:lang w:eastAsia="en-US"/>
        </w:rPr>
      </w:pPr>
      <w:r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ab/>
      </w:r>
      <w:r w:rsidR="00DB2E3C"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 xml:space="preserve">Κατά το σχολικό έτος 2022-23, η Δημόσια Υπηρεσία Απασχόλησης (Δ.ΥΠ.Α) , θα εφαρμόσει  Προγράμματα Μαθητείας  για τους μαθητευόμενους των Επαγγελματικών Σχολών (ΕΠΑ.Σ Μαθητείας) </w:t>
      </w:r>
      <w:r w:rsidR="00DB2E3C" w:rsidRPr="006444B6">
        <w:rPr>
          <w:rFonts w:ascii="Arial" w:eastAsiaTheme="minorHAnsi" w:hAnsi="Arial" w:cs="Arial"/>
          <w:strike/>
          <w:snapToGrid/>
          <w:sz w:val="22"/>
          <w:szCs w:val="22"/>
          <w:lang w:eastAsia="en-US"/>
        </w:rPr>
        <w:t xml:space="preserve"> </w:t>
      </w:r>
      <w:r w:rsidR="00DB2E3C"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>αρμοδιότητάς της, όπως κάθε χρόνο.</w:t>
      </w:r>
    </w:p>
    <w:p w:rsidR="006444B6" w:rsidRPr="006444B6" w:rsidRDefault="005A6EB7" w:rsidP="006444B6">
      <w:pPr>
        <w:tabs>
          <w:tab w:val="left" w:pos="426"/>
        </w:tabs>
        <w:spacing w:line="276" w:lineRule="auto"/>
        <w:ind w:left="284" w:right="-47" w:hanging="284"/>
        <w:jc w:val="both"/>
        <w:textAlignment w:val="baseline"/>
        <w:rPr>
          <w:rFonts w:ascii="Arial" w:hAnsi="Arial" w:cs="Arial"/>
          <w:snapToGrid/>
          <w:sz w:val="22"/>
          <w:szCs w:val="22"/>
        </w:rPr>
      </w:pPr>
      <w:r w:rsidRPr="006444B6">
        <w:rPr>
          <w:rFonts w:ascii="Arial" w:hAnsi="Arial" w:cs="Arial"/>
          <w:snapToGrid/>
          <w:sz w:val="22"/>
          <w:szCs w:val="22"/>
        </w:rPr>
        <w:tab/>
      </w:r>
      <w:r w:rsidR="00DB2E3C" w:rsidRPr="006444B6">
        <w:rPr>
          <w:rFonts w:ascii="Arial" w:hAnsi="Arial" w:cs="Arial"/>
          <w:snapToGrid/>
          <w:sz w:val="22"/>
          <w:szCs w:val="22"/>
        </w:rPr>
        <w:t xml:space="preserve">Οι Επαγγελματικές Σχολές (ΕΠΑ.Σ.) Μαθητείας της Δ.ΥΠ.Α (πρώην ΟΑΕΔ) </w:t>
      </w:r>
      <w:r w:rsidRPr="006444B6">
        <w:rPr>
          <w:rFonts w:ascii="Arial" w:hAnsi="Arial" w:cs="Arial"/>
          <w:snapToGrid/>
          <w:sz w:val="22"/>
          <w:szCs w:val="22"/>
        </w:rPr>
        <w:t xml:space="preserve">ανήκουν </w:t>
      </w:r>
    </w:p>
    <w:p w:rsidR="005A6EB7" w:rsidRPr="006444B6" w:rsidRDefault="005A6EB7" w:rsidP="006444B6">
      <w:pPr>
        <w:tabs>
          <w:tab w:val="left" w:pos="426"/>
        </w:tabs>
        <w:spacing w:line="276" w:lineRule="auto"/>
        <w:ind w:left="284" w:right="-47" w:hanging="284"/>
        <w:jc w:val="both"/>
        <w:textAlignment w:val="baseline"/>
        <w:rPr>
          <w:rFonts w:ascii="Arial" w:hAnsi="Arial" w:cs="Arial"/>
          <w:snapToGrid/>
          <w:sz w:val="22"/>
          <w:szCs w:val="22"/>
        </w:rPr>
      </w:pPr>
      <w:r w:rsidRPr="006444B6">
        <w:rPr>
          <w:rFonts w:ascii="Arial" w:hAnsi="Arial" w:cs="Arial"/>
          <w:snapToGrid/>
          <w:sz w:val="22"/>
          <w:szCs w:val="22"/>
        </w:rPr>
        <w:t xml:space="preserve">στη </w:t>
      </w:r>
      <w:proofErr w:type="spellStart"/>
      <w:r w:rsidR="00DB2E3C" w:rsidRPr="006444B6">
        <w:rPr>
          <w:rFonts w:ascii="Arial" w:hAnsi="Arial" w:cs="Arial"/>
          <w:snapToGrid/>
          <w:sz w:val="22"/>
          <w:szCs w:val="22"/>
        </w:rPr>
        <w:t>Μεταγυμνασιακή</w:t>
      </w:r>
      <w:proofErr w:type="spellEnd"/>
      <w:r w:rsidR="00DB2E3C" w:rsidRPr="006444B6">
        <w:rPr>
          <w:rFonts w:ascii="Arial" w:hAnsi="Arial" w:cs="Arial"/>
          <w:snapToGrid/>
          <w:sz w:val="22"/>
          <w:szCs w:val="22"/>
        </w:rPr>
        <w:t xml:space="preserve"> Επαγγελματική Εκπαίδευση (ν.4763/2020) και η διάρκεια </w:t>
      </w:r>
    </w:p>
    <w:p w:rsidR="00DB2E3C" w:rsidRPr="006444B6" w:rsidRDefault="005A6EB7" w:rsidP="006444B6">
      <w:pPr>
        <w:tabs>
          <w:tab w:val="left" w:pos="426"/>
        </w:tabs>
        <w:spacing w:line="276" w:lineRule="auto"/>
        <w:ind w:left="284" w:right="-47" w:hanging="284"/>
        <w:jc w:val="both"/>
        <w:textAlignment w:val="baseline"/>
        <w:rPr>
          <w:rFonts w:ascii="Arial" w:hAnsi="Arial" w:cs="Arial"/>
          <w:snapToGrid/>
          <w:sz w:val="22"/>
          <w:szCs w:val="22"/>
        </w:rPr>
      </w:pPr>
      <w:r w:rsidRPr="006444B6">
        <w:rPr>
          <w:rFonts w:ascii="Arial" w:hAnsi="Arial" w:cs="Arial"/>
          <w:snapToGrid/>
          <w:sz w:val="22"/>
          <w:szCs w:val="22"/>
        </w:rPr>
        <w:t xml:space="preserve">φοίτησης </w:t>
      </w:r>
      <w:r w:rsidR="00DB2E3C" w:rsidRPr="006444B6">
        <w:rPr>
          <w:rFonts w:ascii="Arial" w:hAnsi="Arial" w:cs="Arial"/>
          <w:snapToGrid/>
          <w:sz w:val="22"/>
          <w:szCs w:val="22"/>
        </w:rPr>
        <w:t xml:space="preserve">είναι 2 σχολικά έτη. Το θεωρητικό και εργαστηριακό μέρος της εκπαίδευσης </w:t>
      </w:r>
    </w:p>
    <w:p w:rsidR="006444B6" w:rsidRPr="006444B6" w:rsidRDefault="00DB2E3C" w:rsidP="006444B6">
      <w:pPr>
        <w:tabs>
          <w:tab w:val="left" w:pos="426"/>
        </w:tabs>
        <w:spacing w:line="276" w:lineRule="auto"/>
        <w:ind w:left="284" w:right="-47" w:hanging="284"/>
        <w:jc w:val="both"/>
        <w:textAlignment w:val="baseline"/>
        <w:rPr>
          <w:rFonts w:ascii="Arial" w:hAnsi="Arial" w:cs="Arial"/>
          <w:snapToGrid/>
          <w:sz w:val="22"/>
          <w:szCs w:val="22"/>
        </w:rPr>
      </w:pPr>
      <w:r w:rsidRPr="006444B6">
        <w:rPr>
          <w:rFonts w:ascii="Arial" w:hAnsi="Arial" w:cs="Arial"/>
          <w:snapToGrid/>
          <w:sz w:val="22"/>
          <w:szCs w:val="22"/>
        </w:rPr>
        <w:t xml:space="preserve">πραγματοποιείται ταυτόχρονα με Μαθητεία (πρόγραμμα μάθησης σε εργασιακό </w:t>
      </w:r>
      <w:r w:rsidR="006444B6" w:rsidRPr="006444B6">
        <w:rPr>
          <w:rFonts w:ascii="Arial" w:hAnsi="Arial" w:cs="Arial"/>
          <w:snapToGrid/>
          <w:sz w:val="22"/>
          <w:szCs w:val="22"/>
        </w:rPr>
        <w:t>χώρο ),</w:t>
      </w:r>
    </w:p>
    <w:p w:rsidR="006444B6" w:rsidRPr="006444B6" w:rsidRDefault="00DB2E3C" w:rsidP="006444B6">
      <w:pPr>
        <w:tabs>
          <w:tab w:val="left" w:pos="426"/>
        </w:tabs>
        <w:spacing w:line="276" w:lineRule="auto"/>
        <w:ind w:left="284" w:right="-47" w:hanging="284"/>
        <w:jc w:val="both"/>
        <w:textAlignment w:val="baseline"/>
        <w:rPr>
          <w:rFonts w:ascii="Arial" w:hAnsi="Arial" w:cs="Arial"/>
          <w:snapToGrid/>
          <w:sz w:val="22"/>
          <w:szCs w:val="22"/>
        </w:rPr>
      </w:pPr>
      <w:r w:rsidRPr="006444B6">
        <w:rPr>
          <w:rFonts w:ascii="Arial" w:hAnsi="Arial" w:cs="Arial"/>
          <w:snapToGrid/>
          <w:sz w:val="22"/>
          <w:szCs w:val="22"/>
        </w:rPr>
        <w:t xml:space="preserve">στους χώρους των επιχειρήσεων. Η διάρκεια της  Μαθητείας είναι ίση με το χρόνο </w:t>
      </w:r>
    </w:p>
    <w:p w:rsidR="006444B6" w:rsidRPr="006444B6" w:rsidRDefault="00DB2E3C" w:rsidP="006444B6">
      <w:pPr>
        <w:tabs>
          <w:tab w:val="left" w:pos="426"/>
        </w:tabs>
        <w:spacing w:line="276" w:lineRule="auto"/>
        <w:ind w:left="284" w:right="-47" w:hanging="284"/>
        <w:jc w:val="both"/>
        <w:textAlignment w:val="baseline"/>
        <w:rPr>
          <w:rFonts w:ascii="Arial" w:hAnsi="Arial" w:cs="Arial"/>
          <w:snapToGrid/>
          <w:sz w:val="22"/>
          <w:szCs w:val="22"/>
        </w:rPr>
      </w:pPr>
      <w:r w:rsidRPr="006444B6">
        <w:rPr>
          <w:rFonts w:ascii="Arial" w:hAnsi="Arial" w:cs="Arial"/>
          <w:snapToGrid/>
          <w:sz w:val="22"/>
          <w:szCs w:val="22"/>
        </w:rPr>
        <w:t xml:space="preserve">φοίτησης, δηλαδή έως 20 μήνες και πραγματοποιείται για 4 ή 5 μέρες την </w:t>
      </w:r>
      <w:r w:rsidR="006444B6" w:rsidRPr="006444B6">
        <w:rPr>
          <w:rFonts w:ascii="Arial" w:hAnsi="Arial" w:cs="Arial"/>
          <w:snapToGrid/>
          <w:sz w:val="22"/>
          <w:szCs w:val="22"/>
        </w:rPr>
        <w:t>εβδομάδα για 6</w:t>
      </w:r>
    </w:p>
    <w:p w:rsidR="00DB2E3C" w:rsidRPr="006444B6" w:rsidRDefault="00DB2E3C" w:rsidP="006444B6">
      <w:pPr>
        <w:tabs>
          <w:tab w:val="left" w:pos="426"/>
        </w:tabs>
        <w:spacing w:line="276" w:lineRule="auto"/>
        <w:ind w:left="284" w:right="-47" w:hanging="284"/>
        <w:jc w:val="both"/>
        <w:textAlignment w:val="baseline"/>
        <w:rPr>
          <w:rFonts w:ascii="Arial" w:hAnsi="Arial" w:cs="Arial"/>
          <w:snapToGrid/>
          <w:sz w:val="22"/>
          <w:szCs w:val="22"/>
        </w:rPr>
      </w:pPr>
      <w:r w:rsidRPr="006444B6">
        <w:rPr>
          <w:rFonts w:ascii="Arial" w:hAnsi="Arial" w:cs="Arial"/>
          <w:snapToGrid/>
          <w:sz w:val="22"/>
          <w:szCs w:val="22"/>
        </w:rPr>
        <w:t>ώρες την ημέρα.</w:t>
      </w:r>
    </w:p>
    <w:p w:rsidR="00DB2E3C" w:rsidRPr="006444B6" w:rsidRDefault="00DB2E3C" w:rsidP="006444B6">
      <w:pPr>
        <w:spacing w:line="276" w:lineRule="auto"/>
        <w:ind w:firstLine="284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  <w:r w:rsidRPr="006444B6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Οι μαθητευόμενοι λαμβάνουν ημερήσια αποζημίωση, που ορίζεται </w:t>
      </w:r>
      <w:r w:rsidRPr="006444B6">
        <w:rPr>
          <w:rFonts w:ascii="Arial" w:eastAsia="Times New Roman" w:hAnsi="Arial" w:cs="Arial"/>
          <w:bCs/>
          <w:snapToGrid/>
          <w:sz w:val="22"/>
          <w:szCs w:val="22"/>
          <w:lang w:eastAsia="el-GR"/>
        </w:rPr>
        <w:t>στο 75% επί του νομίμου</w:t>
      </w:r>
      <w:r w:rsidRPr="006444B6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</w:t>
      </w:r>
      <w:r w:rsidRPr="006444B6">
        <w:rPr>
          <w:rFonts w:ascii="Arial" w:eastAsia="Times New Roman" w:hAnsi="Arial" w:cs="Arial"/>
          <w:bCs/>
          <w:snapToGrid/>
          <w:sz w:val="22"/>
          <w:szCs w:val="22"/>
          <w:lang w:eastAsia="el-GR"/>
        </w:rPr>
        <w:t>νομοθετημένου κατώτατου ορίου του ημερομίσθιου ανειδίκευτου εργάτη σε όλη τη διάρκεια του «Προγράμματος Εκπαίδευσης στο χώρο εργασίας».</w:t>
      </w:r>
      <w:r w:rsidRPr="006444B6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</w:t>
      </w:r>
    </w:p>
    <w:p w:rsidR="004D781F" w:rsidRPr="006444B6" w:rsidRDefault="004D781F" w:rsidP="006444B6">
      <w:pPr>
        <w:pStyle w:val="Web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rFonts w:ascii="Arial" w:hAnsi="Arial" w:cs="Arial"/>
          <w:sz w:val="22"/>
          <w:szCs w:val="22"/>
        </w:rPr>
      </w:pPr>
      <w:r w:rsidRPr="006444B6">
        <w:rPr>
          <w:rFonts w:ascii="Arial" w:hAnsi="Arial" w:cs="Arial"/>
          <w:sz w:val="22"/>
          <w:szCs w:val="22"/>
        </w:rPr>
        <w:t xml:space="preserve">Με το αρ. </w:t>
      </w:r>
      <w:proofErr w:type="spellStart"/>
      <w:r w:rsidRPr="006444B6">
        <w:rPr>
          <w:rFonts w:ascii="Arial" w:hAnsi="Arial" w:cs="Arial"/>
          <w:sz w:val="22"/>
          <w:szCs w:val="22"/>
        </w:rPr>
        <w:t>πρωτ</w:t>
      </w:r>
      <w:proofErr w:type="spellEnd"/>
      <w:r w:rsidRPr="006444B6">
        <w:rPr>
          <w:rFonts w:ascii="Arial" w:hAnsi="Arial" w:cs="Arial"/>
          <w:sz w:val="22"/>
          <w:szCs w:val="22"/>
        </w:rPr>
        <w:t xml:space="preserve">. 229436/14-04-2022 έγγραφο του Υπ. Εργασίας και Κοινωνικών Υποθέσεων, καλούνται οι φορείς να καθορίσουν το αριθμό θέσεων μαθητείας ΕΠΑ.Σ ΟΑΕΔ. που προσφέρουν ανά ειδικότητα για την περίοδο 2022-2023.  </w:t>
      </w:r>
    </w:p>
    <w:p w:rsidR="004D781F" w:rsidRPr="006444B6" w:rsidRDefault="004D781F" w:rsidP="006444B6">
      <w:pPr>
        <w:pStyle w:val="Web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6444B6">
        <w:rPr>
          <w:rFonts w:ascii="Arial" w:hAnsi="Arial" w:cs="Arial"/>
          <w:sz w:val="22"/>
          <w:szCs w:val="22"/>
        </w:rPr>
        <w:t>Έχοντας υπόψη:</w:t>
      </w:r>
    </w:p>
    <w:p w:rsidR="006B02F5" w:rsidRPr="006444B6" w:rsidRDefault="006B02F5" w:rsidP="006444B6">
      <w:pPr>
        <w:pStyle w:val="Web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eastAsia="SimSun" w:hAnsi="Arial" w:cs="Arial"/>
          <w:snapToGrid w:val="0"/>
          <w:sz w:val="22"/>
          <w:szCs w:val="22"/>
          <w:lang w:eastAsia="zh-CN"/>
        </w:rPr>
      </w:pPr>
      <w:r w:rsidRPr="006444B6">
        <w:rPr>
          <w:rFonts w:ascii="Arial" w:eastAsia="SimSun" w:hAnsi="Arial" w:cs="Arial"/>
          <w:snapToGrid w:val="0"/>
          <w:sz w:val="22"/>
          <w:szCs w:val="22"/>
          <w:shd w:val="clear" w:color="auto" w:fill="FFFFFF"/>
          <w:lang w:eastAsia="zh-CN"/>
        </w:rPr>
        <w:t xml:space="preserve">τις διατάξεις του </w:t>
      </w:r>
      <w:hyperlink r:id="rId7" w:history="1">
        <w:r w:rsidRPr="006444B6">
          <w:rPr>
            <w:rFonts w:ascii="Arial" w:eastAsia="SimSun" w:hAnsi="Arial" w:cs="Arial"/>
            <w:snapToGrid w:val="0"/>
            <w:sz w:val="22"/>
            <w:szCs w:val="22"/>
            <w:shd w:val="clear" w:color="auto" w:fill="FFFFFF"/>
            <w:lang w:eastAsia="zh-CN"/>
          </w:rPr>
          <w:t>Ν. 4763/20 (ΦΕΚ 254/τ.Α’/21.12.2020)</w:t>
        </w:r>
      </w:hyperlink>
      <w:r w:rsidRPr="006444B6">
        <w:rPr>
          <w:rFonts w:ascii="Arial" w:eastAsia="SimSun" w:hAnsi="Arial" w:cs="Arial"/>
          <w:snapToGrid w:val="0"/>
          <w:sz w:val="22"/>
          <w:szCs w:val="22"/>
          <w:lang w:eastAsia="zh-CN"/>
        </w:rPr>
        <w:t>, όπως ισχύουν.</w:t>
      </w:r>
    </w:p>
    <w:p w:rsidR="006B02F5" w:rsidRPr="006444B6" w:rsidRDefault="006B02F5" w:rsidP="006444B6">
      <w:pPr>
        <w:pStyle w:val="Web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eastAsia="SimSun" w:hAnsi="Arial" w:cs="Arial"/>
          <w:snapToGrid w:val="0"/>
          <w:sz w:val="22"/>
          <w:szCs w:val="22"/>
          <w:lang w:eastAsia="zh-CN"/>
        </w:rPr>
      </w:pPr>
      <w:r w:rsidRPr="006444B6">
        <w:rPr>
          <w:rFonts w:ascii="Arial" w:eastAsia="SimSun" w:hAnsi="Arial" w:cs="Arial"/>
          <w:snapToGrid w:val="0"/>
          <w:sz w:val="22"/>
          <w:szCs w:val="22"/>
          <w:shd w:val="clear" w:color="auto" w:fill="FFFFFF"/>
          <w:lang w:eastAsia="zh-CN"/>
        </w:rPr>
        <w:t xml:space="preserve">Τις διατάξεις της </w:t>
      </w:r>
      <w:r w:rsidR="006444B6">
        <w:rPr>
          <w:rFonts w:ascii="Arial" w:hAnsi="Arial" w:cs="Arial"/>
          <w:bCs/>
          <w:sz w:val="22"/>
          <w:szCs w:val="22"/>
        </w:rPr>
        <w:t xml:space="preserve">ΚΥΑ ΦΒ7/108652/Κ3/06.09.2021 </w:t>
      </w:r>
      <w:r w:rsidRPr="006444B6">
        <w:rPr>
          <w:rFonts w:ascii="Arial" w:hAnsi="Arial" w:cs="Arial"/>
          <w:bCs/>
          <w:sz w:val="22"/>
          <w:szCs w:val="22"/>
        </w:rPr>
        <w:t>(ΦΕΚ 4146/τ.Β΄/09.09.2021): Πλαίσιο Ποιότητας Μαθητείας.</w:t>
      </w:r>
    </w:p>
    <w:p w:rsidR="006444B6" w:rsidRPr="006444B6" w:rsidRDefault="006B02F5" w:rsidP="006444B6">
      <w:pPr>
        <w:pStyle w:val="Web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eastAsia="SimSun" w:hAnsi="Arial" w:cs="Arial"/>
          <w:snapToGrid w:val="0"/>
          <w:sz w:val="22"/>
          <w:szCs w:val="22"/>
          <w:lang w:eastAsia="zh-CN"/>
        </w:rPr>
      </w:pPr>
      <w:r w:rsidRPr="006444B6">
        <w:rPr>
          <w:rFonts w:ascii="Arial" w:eastAsia="SimSun" w:hAnsi="Arial" w:cs="Arial"/>
          <w:snapToGrid w:val="0"/>
          <w:sz w:val="22"/>
          <w:szCs w:val="22"/>
          <w:shd w:val="clear" w:color="auto" w:fill="FFFFFF"/>
          <w:lang w:eastAsia="zh-CN"/>
        </w:rPr>
        <w:t xml:space="preserve">Τις διατάξεις της </w:t>
      </w:r>
      <w:r w:rsidRPr="006444B6">
        <w:rPr>
          <w:rFonts w:ascii="Arial" w:hAnsi="Arial" w:cs="Arial"/>
          <w:bCs/>
          <w:sz w:val="22"/>
          <w:szCs w:val="22"/>
        </w:rPr>
        <w:t>ΚΥΑ 102791/14.12.2021 (ΦΕΚ 5832/τ.Β’/14.12.2021)</w:t>
      </w:r>
      <w:r w:rsidR="006444B6">
        <w:rPr>
          <w:rFonts w:ascii="Arial" w:hAnsi="Arial" w:cs="Arial"/>
          <w:bCs/>
          <w:sz w:val="22"/>
          <w:szCs w:val="22"/>
        </w:rPr>
        <w:t xml:space="preserve"> </w:t>
      </w:r>
      <w:r w:rsidRPr="006444B6">
        <w:rPr>
          <w:rFonts w:ascii="Arial" w:hAnsi="Arial" w:cs="Arial"/>
          <w:bCs/>
          <w:sz w:val="22"/>
          <w:szCs w:val="22"/>
        </w:rPr>
        <w:t>«Κατάρτιση Κανονισμού Λειτουργίας Επαγγελματικών Σχολών (ΕΠΑ.Σ.) Μαθητείας του ΟΑΕΔ», όπως ισχύουν.</w:t>
      </w:r>
    </w:p>
    <w:p w:rsidR="006444B6" w:rsidRDefault="006444B6" w:rsidP="006444B6">
      <w:pPr>
        <w:spacing w:line="276" w:lineRule="auto"/>
        <w:ind w:left="360"/>
        <w:rPr>
          <w:rFonts w:ascii="Arial" w:eastAsia="Times New Roman" w:hAnsi="Arial" w:cs="Arial"/>
          <w:bCs/>
          <w:snapToGrid/>
          <w:sz w:val="22"/>
          <w:szCs w:val="22"/>
          <w:lang w:eastAsia="el-GR"/>
        </w:rPr>
      </w:pPr>
    </w:p>
    <w:p w:rsidR="006B02F5" w:rsidRPr="006444B6" w:rsidRDefault="006B02F5" w:rsidP="006444B6">
      <w:pPr>
        <w:pStyle w:val="a4"/>
        <w:numPr>
          <w:ilvl w:val="0"/>
          <w:numId w:val="1"/>
        </w:numPr>
        <w:spacing w:line="276" w:lineRule="auto"/>
        <w:rPr>
          <w:rFonts w:ascii="Arial" w:eastAsia="Times New Roman" w:hAnsi="Arial" w:cs="Arial"/>
          <w:snapToGrid/>
          <w:sz w:val="22"/>
          <w:szCs w:val="22"/>
          <w:lang w:eastAsia="el-GR"/>
        </w:rPr>
      </w:pPr>
      <w:r w:rsidRPr="006444B6">
        <w:rPr>
          <w:rFonts w:ascii="Arial" w:eastAsia="Times New Roman" w:hAnsi="Arial" w:cs="Arial"/>
          <w:bCs/>
          <w:snapToGrid/>
          <w:sz w:val="22"/>
          <w:szCs w:val="22"/>
          <w:lang w:eastAsia="el-GR"/>
        </w:rPr>
        <w:t>Τις διατάξεις ΚΥΑ 86899/05.11</w:t>
      </w:r>
      <w:r w:rsidR="006444B6" w:rsidRPr="006444B6">
        <w:rPr>
          <w:rFonts w:ascii="Arial" w:eastAsia="Times New Roman" w:hAnsi="Arial" w:cs="Arial"/>
          <w:bCs/>
          <w:snapToGrid/>
          <w:sz w:val="22"/>
          <w:szCs w:val="22"/>
          <w:lang w:eastAsia="el-GR"/>
        </w:rPr>
        <w:t xml:space="preserve">.2021 (ΦΕΚ 5164/τ.Β/05.11.2021) </w:t>
      </w:r>
      <w:r w:rsidRPr="006444B6">
        <w:rPr>
          <w:rFonts w:ascii="Arial" w:eastAsia="Times New Roman" w:hAnsi="Arial" w:cs="Arial"/>
          <w:bCs/>
          <w:snapToGrid/>
          <w:sz w:val="22"/>
          <w:szCs w:val="22"/>
          <w:lang w:eastAsia="el-GR"/>
        </w:rPr>
        <w:t>«Καθορισμός της αποζημίωσης των μαθητευομένων των ΕΠΑ.Σ. Μαθητείας του ΟΑΕΔ του ν. 4763/2020», όπως ισχύουν.</w:t>
      </w:r>
    </w:p>
    <w:p w:rsidR="006B02F5" w:rsidRPr="006444B6" w:rsidRDefault="006B02F5" w:rsidP="006444B6">
      <w:pPr>
        <w:pStyle w:val="Web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6444B6">
        <w:rPr>
          <w:rFonts w:ascii="Arial" w:hAnsi="Arial" w:cs="Arial"/>
          <w:sz w:val="22"/>
          <w:szCs w:val="22"/>
        </w:rPr>
        <w:lastRenderedPageBreak/>
        <w:t xml:space="preserve">Το αρ. </w:t>
      </w:r>
      <w:proofErr w:type="spellStart"/>
      <w:r w:rsidRPr="006444B6">
        <w:rPr>
          <w:rFonts w:ascii="Arial" w:hAnsi="Arial" w:cs="Arial"/>
          <w:sz w:val="22"/>
          <w:szCs w:val="22"/>
        </w:rPr>
        <w:t>πρωτ</w:t>
      </w:r>
      <w:proofErr w:type="spellEnd"/>
      <w:r w:rsidRPr="006444B6">
        <w:rPr>
          <w:rFonts w:ascii="Arial" w:hAnsi="Arial" w:cs="Arial"/>
          <w:sz w:val="22"/>
          <w:szCs w:val="22"/>
        </w:rPr>
        <w:t xml:space="preserve">. 229436/14-04-2022 έγγραφο του Υπ. Εργασίας και </w:t>
      </w:r>
      <w:r w:rsidR="006444B6">
        <w:rPr>
          <w:rFonts w:ascii="Arial" w:hAnsi="Arial" w:cs="Arial"/>
          <w:sz w:val="22"/>
          <w:szCs w:val="22"/>
        </w:rPr>
        <w:t>Κοινωνικών Υποθέσεων.</w:t>
      </w:r>
    </w:p>
    <w:p w:rsidR="004D781F" w:rsidRPr="006444B6" w:rsidRDefault="004D781F" w:rsidP="006444B6">
      <w:pPr>
        <w:pStyle w:val="Web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6444B6">
        <w:rPr>
          <w:rFonts w:ascii="Arial" w:hAnsi="Arial" w:cs="Arial"/>
          <w:sz w:val="22"/>
          <w:szCs w:val="22"/>
        </w:rPr>
        <w:t xml:space="preserve">Το με αρ. </w:t>
      </w:r>
      <w:proofErr w:type="spellStart"/>
      <w:r w:rsidRPr="006444B6">
        <w:rPr>
          <w:rFonts w:ascii="Arial" w:hAnsi="Arial" w:cs="Arial"/>
          <w:sz w:val="22"/>
          <w:szCs w:val="22"/>
        </w:rPr>
        <w:t>πρωτ</w:t>
      </w:r>
      <w:proofErr w:type="spellEnd"/>
      <w:r w:rsidRPr="006444B6">
        <w:rPr>
          <w:rFonts w:ascii="Arial" w:hAnsi="Arial" w:cs="Arial"/>
          <w:sz w:val="22"/>
          <w:szCs w:val="22"/>
        </w:rPr>
        <w:t>. 229436/14-04-2022 έγγραφο του Υπ. Εργασίας και Κοινωνικών Υποθέσεων «Πρόσκληση για διάθεση θέσεων μαθητείας αποφοίτων ΕΠΑ</w:t>
      </w:r>
      <w:r w:rsidR="006B02F5" w:rsidRPr="006444B6">
        <w:rPr>
          <w:rFonts w:ascii="Arial" w:hAnsi="Arial" w:cs="Arial"/>
          <w:sz w:val="22"/>
          <w:szCs w:val="22"/>
        </w:rPr>
        <w:t>Σ ΟΑΕΔ για το έτος 2022-2023</w:t>
      </w:r>
      <w:r w:rsidRPr="006444B6">
        <w:rPr>
          <w:rFonts w:ascii="Arial" w:hAnsi="Arial" w:cs="Arial"/>
          <w:sz w:val="22"/>
          <w:szCs w:val="22"/>
        </w:rPr>
        <w:t>.</w:t>
      </w:r>
    </w:p>
    <w:p w:rsidR="004D781F" w:rsidRPr="006444B6" w:rsidRDefault="004D781F" w:rsidP="006444B6">
      <w:pPr>
        <w:pStyle w:val="Web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6444B6">
        <w:rPr>
          <w:rFonts w:ascii="Arial" w:hAnsi="Arial" w:cs="Arial"/>
          <w:sz w:val="22"/>
          <w:szCs w:val="22"/>
        </w:rPr>
        <w:t xml:space="preserve">Το με αρ. </w:t>
      </w:r>
      <w:proofErr w:type="spellStart"/>
      <w:r w:rsidRPr="006444B6">
        <w:rPr>
          <w:rFonts w:ascii="Arial" w:hAnsi="Arial" w:cs="Arial"/>
          <w:sz w:val="22"/>
          <w:szCs w:val="22"/>
        </w:rPr>
        <w:t>πρωτ</w:t>
      </w:r>
      <w:proofErr w:type="spellEnd"/>
      <w:r w:rsidRPr="006444B6">
        <w:rPr>
          <w:rFonts w:ascii="Arial" w:hAnsi="Arial" w:cs="Arial"/>
          <w:sz w:val="22"/>
          <w:szCs w:val="22"/>
        </w:rPr>
        <w:t xml:space="preserve">, </w:t>
      </w:r>
      <w:r w:rsidR="00CA7647">
        <w:rPr>
          <w:rFonts w:ascii="Arial" w:hAnsi="Arial" w:cs="Arial"/>
          <w:sz w:val="22"/>
          <w:szCs w:val="22"/>
        </w:rPr>
        <w:t xml:space="preserve">22166/10-06-2022 </w:t>
      </w:r>
      <w:r w:rsidRPr="006444B6">
        <w:rPr>
          <w:rFonts w:ascii="Arial" w:hAnsi="Arial" w:cs="Arial"/>
          <w:sz w:val="22"/>
          <w:szCs w:val="22"/>
        </w:rPr>
        <w:t>έγγραφο της Δ/</w:t>
      </w:r>
      <w:proofErr w:type="spellStart"/>
      <w:r w:rsidRPr="006444B6">
        <w:rPr>
          <w:rFonts w:ascii="Arial" w:hAnsi="Arial" w:cs="Arial"/>
          <w:sz w:val="22"/>
          <w:szCs w:val="22"/>
        </w:rPr>
        <w:t>νσης</w:t>
      </w:r>
      <w:proofErr w:type="spellEnd"/>
      <w:r w:rsidRPr="006444B6">
        <w:rPr>
          <w:rFonts w:ascii="Arial" w:hAnsi="Arial" w:cs="Arial"/>
          <w:sz w:val="22"/>
          <w:szCs w:val="22"/>
        </w:rPr>
        <w:t xml:space="preserve"> Οικονομικών Υπηρεσιών περί ύπαρξης Πιστώσεων. </w:t>
      </w:r>
    </w:p>
    <w:p w:rsidR="004D781F" w:rsidRPr="006444B6" w:rsidRDefault="004D781F" w:rsidP="006444B6">
      <w:pPr>
        <w:pStyle w:val="Web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6444B6">
        <w:rPr>
          <w:rFonts w:ascii="Arial" w:hAnsi="Arial" w:cs="Arial"/>
          <w:sz w:val="22"/>
          <w:szCs w:val="22"/>
        </w:rPr>
        <w:t xml:space="preserve">Τις με αρ. </w:t>
      </w:r>
      <w:proofErr w:type="spellStart"/>
      <w:r w:rsidRPr="006444B6">
        <w:rPr>
          <w:rFonts w:ascii="Arial" w:hAnsi="Arial" w:cs="Arial"/>
          <w:sz w:val="22"/>
          <w:szCs w:val="22"/>
        </w:rPr>
        <w:t>πρωτ</w:t>
      </w:r>
      <w:proofErr w:type="spellEnd"/>
      <w:r w:rsidRPr="006444B6">
        <w:rPr>
          <w:rFonts w:ascii="Arial" w:hAnsi="Arial" w:cs="Arial"/>
          <w:sz w:val="22"/>
          <w:szCs w:val="22"/>
        </w:rPr>
        <w:t xml:space="preserve">. </w:t>
      </w:r>
      <w:r w:rsidR="00CA7647">
        <w:rPr>
          <w:rFonts w:ascii="Arial" w:hAnsi="Arial" w:cs="Arial"/>
          <w:sz w:val="22"/>
          <w:szCs w:val="22"/>
        </w:rPr>
        <w:t>ΑΑΥΜΙΣ741/02-06-2022 (ΑΔΑ:6ΣΙΣΩΛΚ-ΤΑ1)</w:t>
      </w:r>
      <w:r w:rsidR="00744B7E">
        <w:rPr>
          <w:rFonts w:ascii="Arial" w:hAnsi="Arial" w:cs="Arial"/>
          <w:sz w:val="22"/>
          <w:szCs w:val="22"/>
        </w:rPr>
        <w:t xml:space="preserve"> και ΑΑΥΜΙΣ742/02-06-2022 (ΑΔΑ:Ψ8Χ2ΩΛΚ-ΩΔΡ) </w:t>
      </w:r>
      <w:r w:rsidRPr="006444B6">
        <w:rPr>
          <w:rFonts w:ascii="Arial" w:hAnsi="Arial" w:cs="Arial"/>
          <w:sz w:val="22"/>
          <w:szCs w:val="22"/>
        </w:rPr>
        <w:t>αποφάσεις ανάληψης υποχρέωσης της Δ/</w:t>
      </w:r>
      <w:proofErr w:type="spellStart"/>
      <w:r w:rsidRPr="006444B6">
        <w:rPr>
          <w:rFonts w:ascii="Arial" w:hAnsi="Arial" w:cs="Arial"/>
          <w:sz w:val="22"/>
          <w:szCs w:val="22"/>
        </w:rPr>
        <w:t>νσης</w:t>
      </w:r>
      <w:proofErr w:type="spellEnd"/>
      <w:r w:rsidRPr="006444B6">
        <w:rPr>
          <w:rFonts w:ascii="Arial" w:hAnsi="Arial" w:cs="Arial"/>
          <w:sz w:val="22"/>
          <w:szCs w:val="22"/>
        </w:rPr>
        <w:t xml:space="preserve"> Οικονομικών Υπηρεσιών.</w:t>
      </w:r>
    </w:p>
    <w:p w:rsidR="004D781F" w:rsidRPr="006444B6" w:rsidRDefault="004D781F" w:rsidP="006444B6">
      <w:pPr>
        <w:pStyle w:val="Web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6444B6">
        <w:rPr>
          <w:rFonts w:ascii="Arial" w:hAnsi="Arial" w:cs="Arial"/>
          <w:sz w:val="22"/>
          <w:szCs w:val="22"/>
        </w:rPr>
        <w:t xml:space="preserve">Τις υπηρεσιακές ανάγκες </w:t>
      </w:r>
      <w:r w:rsidR="006B02F5" w:rsidRPr="006444B6">
        <w:rPr>
          <w:rFonts w:ascii="Arial" w:hAnsi="Arial" w:cs="Arial"/>
          <w:sz w:val="22"/>
          <w:szCs w:val="22"/>
        </w:rPr>
        <w:t xml:space="preserve">του Δήμου </w:t>
      </w:r>
      <w:proofErr w:type="spellStart"/>
      <w:r w:rsidR="006B02F5" w:rsidRPr="006444B6">
        <w:rPr>
          <w:rFonts w:ascii="Arial" w:hAnsi="Arial" w:cs="Arial"/>
          <w:sz w:val="22"/>
          <w:szCs w:val="22"/>
        </w:rPr>
        <w:t>Λαμιέων</w:t>
      </w:r>
      <w:proofErr w:type="spellEnd"/>
      <w:r w:rsidR="006444B6">
        <w:rPr>
          <w:rFonts w:ascii="Arial" w:hAnsi="Arial" w:cs="Arial"/>
          <w:sz w:val="22"/>
          <w:szCs w:val="22"/>
        </w:rPr>
        <w:t>.</w:t>
      </w:r>
    </w:p>
    <w:p w:rsidR="00736BA9" w:rsidRPr="006444B6" w:rsidRDefault="00736BA9" w:rsidP="006444B6">
      <w:pPr>
        <w:tabs>
          <w:tab w:val="left" w:pos="142"/>
          <w:tab w:val="left" w:pos="284"/>
          <w:tab w:val="left" w:pos="1701"/>
        </w:tabs>
        <w:spacing w:line="276" w:lineRule="auto"/>
        <w:ind w:right="-331"/>
        <w:jc w:val="both"/>
        <w:rPr>
          <w:rFonts w:ascii="Arial" w:eastAsiaTheme="minorHAnsi" w:hAnsi="Arial" w:cs="Arial"/>
          <w:snapToGrid/>
          <w:sz w:val="22"/>
          <w:szCs w:val="22"/>
          <w:lang w:eastAsia="en-US"/>
        </w:rPr>
      </w:pPr>
    </w:p>
    <w:p w:rsidR="00736BA9" w:rsidRPr="006444B6" w:rsidRDefault="005A6EB7" w:rsidP="006444B6">
      <w:pPr>
        <w:tabs>
          <w:tab w:val="left" w:pos="142"/>
          <w:tab w:val="left" w:pos="284"/>
          <w:tab w:val="left" w:pos="1701"/>
        </w:tabs>
        <w:spacing w:line="276" w:lineRule="auto"/>
        <w:ind w:right="-331"/>
        <w:jc w:val="both"/>
        <w:rPr>
          <w:rFonts w:ascii="Arial" w:eastAsiaTheme="minorHAnsi" w:hAnsi="Arial" w:cs="Arial"/>
          <w:snapToGrid/>
          <w:sz w:val="22"/>
          <w:szCs w:val="22"/>
          <w:lang w:eastAsia="en-US"/>
        </w:rPr>
      </w:pPr>
      <w:r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ab/>
      </w:r>
      <w:r w:rsidR="00DB2E3C"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 xml:space="preserve">Επειδή θεωρούμε ότι ο </w:t>
      </w:r>
      <w:r w:rsidR="00736BA9"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 xml:space="preserve">Δήμος </w:t>
      </w:r>
      <w:proofErr w:type="spellStart"/>
      <w:r w:rsidR="00736BA9"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>Λαμιέων</w:t>
      </w:r>
      <w:proofErr w:type="spellEnd"/>
      <w:r w:rsidR="00DB2E3C"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 xml:space="preserve"> πρέπει να συμβάλει στην επιτυχή υλοποίηση του θεσμού της μαθητείας προς όφελος τόσο των μαθητευόμενων όσο και της τοπικής κοινωνίας και επειδή μπορούμε να ανταποκριθούμε στις υποχρεώσεις των εργοδοτών/φορέων για την εκπαίδευση των μαθητευόμενων</w:t>
      </w:r>
      <w:r w:rsidR="00736BA9"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 xml:space="preserve">, </w:t>
      </w:r>
      <w:r w:rsidR="00DB2E3C"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 xml:space="preserve"> </w:t>
      </w:r>
    </w:p>
    <w:p w:rsidR="00736BA9" w:rsidRPr="006444B6" w:rsidRDefault="00736BA9" w:rsidP="006444B6">
      <w:pPr>
        <w:tabs>
          <w:tab w:val="left" w:pos="142"/>
          <w:tab w:val="left" w:pos="284"/>
          <w:tab w:val="left" w:pos="1701"/>
        </w:tabs>
        <w:spacing w:line="276" w:lineRule="auto"/>
        <w:ind w:right="-331"/>
        <w:jc w:val="center"/>
        <w:rPr>
          <w:rFonts w:ascii="Arial" w:eastAsiaTheme="minorHAnsi" w:hAnsi="Arial" w:cs="Arial"/>
          <w:b/>
          <w:snapToGrid/>
          <w:sz w:val="22"/>
          <w:szCs w:val="22"/>
          <w:lang w:eastAsia="en-US"/>
        </w:rPr>
      </w:pPr>
      <w:r w:rsidRPr="006444B6">
        <w:rPr>
          <w:rFonts w:ascii="Arial" w:eastAsiaTheme="minorHAnsi" w:hAnsi="Arial" w:cs="Arial"/>
          <w:b/>
          <w:snapToGrid/>
          <w:sz w:val="22"/>
          <w:szCs w:val="22"/>
          <w:lang w:eastAsia="en-US"/>
        </w:rPr>
        <w:t>ΕΙΣΗΓΟΥΜΑΣΤΕ</w:t>
      </w:r>
    </w:p>
    <w:p w:rsidR="00DB2E3C" w:rsidRPr="006444B6" w:rsidRDefault="00564161" w:rsidP="006444B6">
      <w:pPr>
        <w:tabs>
          <w:tab w:val="left" w:pos="142"/>
          <w:tab w:val="left" w:pos="284"/>
          <w:tab w:val="left" w:pos="1701"/>
        </w:tabs>
        <w:spacing w:line="276" w:lineRule="auto"/>
        <w:ind w:right="-331"/>
        <w:jc w:val="both"/>
        <w:rPr>
          <w:rFonts w:ascii="Arial" w:eastAsiaTheme="minorHAnsi" w:hAnsi="Arial" w:cs="Arial"/>
          <w:snapToGrid/>
          <w:sz w:val="22"/>
          <w:szCs w:val="22"/>
          <w:lang w:eastAsia="en-US"/>
        </w:rPr>
      </w:pPr>
      <w:r>
        <w:rPr>
          <w:rFonts w:ascii="Arial" w:eastAsiaTheme="minorHAnsi" w:hAnsi="Arial" w:cs="Arial"/>
          <w:snapToGrid/>
          <w:sz w:val="22"/>
          <w:szCs w:val="22"/>
          <w:lang w:eastAsia="en-US"/>
        </w:rPr>
        <w:tab/>
      </w:r>
      <w:r w:rsidR="00DB2E3C"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 xml:space="preserve">Για την ένταξη του </w:t>
      </w:r>
      <w:r w:rsidR="00736BA9"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 xml:space="preserve">Δήμου </w:t>
      </w:r>
      <w:proofErr w:type="spellStart"/>
      <w:r w:rsidR="00736BA9"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>Λαμιέων</w:t>
      </w:r>
      <w:proofErr w:type="spellEnd"/>
      <w:r w:rsidR="00DB2E3C"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 xml:space="preserve">  στις επιχειρήσεις/φορείς που μετέχουν στην υλοποίηση τη</w:t>
      </w:r>
      <w:r w:rsidR="00736BA9"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>ς μαθητείας του σχολικού έτους 2022-2023</w:t>
      </w:r>
      <w:r w:rsidR="00DB2E3C"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 xml:space="preserve">., για συνολικό αριθμό </w:t>
      </w:r>
      <w:r w:rsidR="005A6EB7"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 xml:space="preserve">επτά </w:t>
      </w:r>
      <w:r w:rsidR="00DB2E3C"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>(</w:t>
      </w:r>
      <w:r w:rsidR="005A6EB7"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>7</w:t>
      </w:r>
      <w:r w:rsidR="00DB2E3C"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>) μαθητευόμενων των παρακάτω ειδικοτήτων:</w:t>
      </w:r>
    </w:p>
    <w:tbl>
      <w:tblPr>
        <w:tblpPr w:leftFromText="180" w:rightFromText="180" w:vertAnchor="text" w:horzAnchor="margin" w:tblpXSpec="center" w:tblpY="303"/>
        <w:tblW w:w="7742" w:type="dxa"/>
        <w:jc w:val="center"/>
        <w:tblLook w:val="0000" w:firstRow="0" w:lastRow="0" w:firstColumn="0" w:lastColumn="0" w:noHBand="0" w:noVBand="0"/>
      </w:tblPr>
      <w:tblGrid>
        <w:gridCol w:w="571"/>
        <w:gridCol w:w="3149"/>
        <w:gridCol w:w="1740"/>
        <w:gridCol w:w="2282"/>
      </w:tblGrid>
      <w:tr w:rsidR="006444B6" w:rsidRPr="006444B6" w:rsidTr="00E1510C">
        <w:trPr>
          <w:trHeight w:val="1266"/>
          <w:jc w:val="center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B2E3C" w:rsidRPr="006444B6" w:rsidRDefault="00DB2E3C" w:rsidP="006444B6">
            <w:pPr>
              <w:spacing w:line="276" w:lineRule="auto"/>
              <w:jc w:val="right"/>
              <w:rPr>
                <w:rFonts w:ascii="Arial" w:eastAsiaTheme="minorHAnsi" w:hAnsi="Arial" w:cs="Arial"/>
                <w:snapToGrid/>
                <w:sz w:val="22"/>
                <w:szCs w:val="22"/>
                <w:lang w:eastAsia="en-US"/>
              </w:rPr>
            </w:pPr>
            <w:r w:rsidRPr="006444B6">
              <w:rPr>
                <w:rFonts w:ascii="Arial" w:eastAsiaTheme="minorHAnsi" w:hAnsi="Arial" w:cs="Arial"/>
                <w:bCs/>
                <w:snapToGrid/>
                <w:sz w:val="22"/>
                <w:szCs w:val="22"/>
                <w:lang w:eastAsia="en-US"/>
              </w:rPr>
              <w:t xml:space="preserve">Α/Α </w:t>
            </w:r>
          </w:p>
        </w:tc>
        <w:tc>
          <w:tcPr>
            <w:tcW w:w="34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B2E3C" w:rsidRPr="006444B6" w:rsidRDefault="00DB2E3C" w:rsidP="006444B6">
            <w:pPr>
              <w:spacing w:line="276" w:lineRule="auto"/>
              <w:jc w:val="center"/>
              <w:rPr>
                <w:rFonts w:ascii="Arial" w:eastAsiaTheme="minorHAnsi" w:hAnsi="Arial" w:cs="Arial"/>
                <w:snapToGrid/>
                <w:sz w:val="22"/>
                <w:szCs w:val="22"/>
                <w:lang w:eastAsia="en-US"/>
              </w:rPr>
            </w:pPr>
            <w:r w:rsidRPr="006444B6">
              <w:rPr>
                <w:rFonts w:ascii="Arial" w:eastAsiaTheme="minorHAnsi" w:hAnsi="Arial" w:cs="Arial"/>
                <w:bCs/>
                <w:snapToGrid/>
                <w:sz w:val="22"/>
                <w:szCs w:val="22"/>
                <w:lang w:eastAsia="en-US"/>
              </w:rPr>
              <w:t xml:space="preserve">ΕΙΔΙΚΟΤΗΤΑ ΕΠΑΣ Δ.ΥΠ.Α (πρώην ΟΑΕΔ) </w:t>
            </w:r>
          </w:p>
        </w:tc>
        <w:tc>
          <w:tcPr>
            <w:tcW w:w="18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B2E3C" w:rsidRPr="006444B6" w:rsidRDefault="00DB2E3C" w:rsidP="006444B6">
            <w:pPr>
              <w:spacing w:line="276" w:lineRule="auto"/>
              <w:jc w:val="center"/>
              <w:rPr>
                <w:rFonts w:ascii="Arial" w:eastAsiaTheme="minorHAnsi" w:hAnsi="Arial" w:cs="Arial"/>
                <w:snapToGrid/>
                <w:sz w:val="22"/>
                <w:szCs w:val="22"/>
                <w:lang w:eastAsia="en-US"/>
              </w:rPr>
            </w:pPr>
            <w:r w:rsidRPr="006444B6">
              <w:rPr>
                <w:rFonts w:ascii="Arial" w:eastAsiaTheme="minorHAnsi" w:hAnsi="Arial" w:cs="Arial"/>
                <w:bCs/>
                <w:snapToGrid/>
                <w:sz w:val="22"/>
                <w:szCs w:val="22"/>
                <w:lang w:eastAsia="en-US"/>
              </w:rPr>
              <w:t xml:space="preserve"> ΑΡ. ΜΑΘ. ΕΠΑΣ Β΄ΤΑΞΗΣ-  ΜΕ ΣΎΜΒΑΣΗ ΜΑΘΗΤΕΙΑΣ  ΣΕ ΕΞΕΛΙΞΗ </w:t>
            </w:r>
          </w:p>
        </w:tc>
        <w:tc>
          <w:tcPr>
            <w:tcW w:w="19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B2E3C" w:rsidRPr="006444B6" w:rsidRDefault="00DB2E3C" w:rsidP="006444B6">
            <w:pPr>
              <w:spacing w:line="276" w:lineRule="auto"/>
              <w:jc w:val="center"/>
              <w:rPr>
                <w:rFonts w:ascii="Arial" w:eastAsiaTheme="minorHAnsi" w:hAnsi="Arial" w:cs="Arial"/>
                <w:snapToGrid/>
                <w:sz w:val="22"/>
                <w:szCs w:val="22"/>
                <w:lang w:eastAsia="en-US"/>
              </w:rPr>
            </w:pPr>
            <w:r w:rsidRPr="006444B6">
              <w:rPr>
                <w:rFonts w:ascii="Arial" w:eastAsiaTheme="minorHAnsi" w:hAnsi="Arial" w:cs="Arial"/>
                <w:bCs/>
                <w:snapToGrid/>
                <w:sz w:val="22"/>
                <w:szCs w:val="22"/>
                <w:lang w:eastAsia="en-US"/>
              </w:rPr>
              <w:t>ΑΡ. ΝΕΩΝ ΠΡΟΣΦΕΡΟΜΕΝΩΝ ΘΕΣΕΩΝ ΕΠΑΣ ΓΙΑ ΤΟ ΣΧ ΕΤΟΣ 2022-2023</w:t>
            </w:r>
          </w:p>
        </w:tc>
      </w:tr>
      <w:tr w:rsidR="006444B6" w:rsidRPr="006444B6" w:rsidTr="00E1510C">
        <w:trPr>
          <w:trHeight w:val="405"/>
          <w:jc w:val="center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B2E3C" w:rsidRPr="006444B6" w:rsidRDefault="00DB2E3C" w:rsidP="006444B6">
            <w:pPr>
              <w:spacing w:line="276" w:lineRule="auto"/>
              <w:jc w:val="center"/>
              <w:rPr>
                <w:rFonts w:ascii="Arial" w:eastAsiaTheme="minorHAnsi" w:hAnsi="Arial" w:cs="Arial"/>
                <w:snapToGrid/>
                <w:sz w:val="22"/>
                <w:szCs w:val="22"/>
                <w:lang w:eastAsia="en-US"/>
              </w:rPr>
            </w:pPr>
            <w:r w:rsidRPr="006444B6">
              <w:rPr>
                <w:rFonts w:ascii="Arial" w:eastAsiaTheme="minorHAnsi" w:hAnsi="Arial" w:cs="Arial"/>
                <w:bCs/>
                <w:snapToGrid/>
                <w:sz w:val="22"/>
                <w:szCs w:val="22"/>
                <w:lang w:eastAsia="en-US"/>
              </w:rPr>
              <w:t> </w:t>
            </w:r>
            <w:r w:rsidR="00564161">
              <w:rPr>
                <w:rFonts w:ascii="Arial" w:eastAsiaTheme="minorHAnsi" w:hAnsi="Arial" w:cs="Arial"/>
                <w:bCs/>
                <w:snapToGrid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B2E3C" w:rsidRPr="006444B6" w:rsidRDefault="00564161" w:rsidP="006444B6">
            <w:pPr>
              <w:spacing w:line="276" w:lineRule="auto"/>
              <w:jc w:val="center"/>
              <w:rPr>
                <w:rFonts w:ascii="Arial" w:eastAsiaTheme="minorHAnsi" w:hAnsi="Arial" w:cs="Arial"/>
                <w:snapToGrid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napToGrid/>
                <w:sz w:val="22"/>
                <w:szCs w:val="22"/>
                <w:lang w:eastAsia="en-US"/>
              </w:rPr>
              <w:t xml:space="preserve">ΤΕΧΝΙΤΏΝ ΜΕΤΑΛΛΙΚΩΝ ΚΑΤΑΣΚΕΥΩΝ </w:t>
            </w:r>
            <w:r w:rsidR="00DB2E3C" w:rsidRPr="006444B6">
              <w:rPr>
                <w:rFonts w:ascii="Arial" w:eastAsiaTheme="minorHAnsi" w:hAnsi="Arial" w:cs="Arial"/>
                <w:bCs/>
                <w:snapToGrid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B2E3C" w:rsidRPr="006444B6" w:rsidRDefault="00DB2E3C" w:rsidP="006444B6">
            <w:pPr>
              <w:spacing w:line="276" w:lineRule="auto"/>
              <w:jc w:val="center"/>
              <w:rPr>
                <w:rFonts w:ascii="Arial" w:eastAsiaTheme="minorHAnsi" w:hAnsi="Arial" w:cs="Arial"/>
                <w:snapToGrid/>
                <w:sz w:val="22"/>
                <w:szCs w:val="22"/>
                <w:lang w:eastAsia="en-US"/>
              </w:rPr>
            </w:pPr>
            <w:r w:rsidRPr="006444B6">
              <w:rPr>
                <w:rFonts w:ascii="Arial" w:eastAsiaTheme="minorHAnsi" w:hAnsi="Arial" w:cs="Arial"/>
                <w:bCs/>
                <w:snapToGrid/>
                <w:sz w:val="22"/>
                <w:szCs w:val="22"/>
                <w:lang w:eastAsia="en-US"/>
              </w:rPr>
              <w:t> </w:t>
            </w:r>
            <w:r w:rsidR="00564161">
              <w:rPr>
                <w:rFonts w:ascii="Arial" w:eastAsiaTheme="minorHAnsi" w:hAnsi="Arial" w:cs="Arial"/>
                <w:bCs/>
                <w:snapToGrid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B2E3C" w:rsidRPr="006444B6" w:rsidRDefault="00564161" w:rsidP="006444B6">
            <w:pPr>
              <w:spacing w:line="276" w:lineRule="auto"/>
              <w:jc w:val="center"/>
              <w:rPr>
                <w:rFonts w:ascii="Arial" w:eastAsiaTheme="minorHAnsi" w:hAnsi="Arial" w:cs="Arial"/>
                <w:snapToGrid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napToGrid/>
                <w:sz w:val="22"/>
                <w:szCs w:val="22"/>
                <w:lang w:eastAsia="en-US"/>
              </w:rPr>
              <w:t>2</w:t>
            </w:r>
            <w:r w:rsidR="00DB2E3C" w:rsidRPr="006444B6">
              <w:rPr>
                <w:rFonts w:ascii="Arial" w:eastAsiaTheme="minorHAnsi" w:hAnsi="Arial" w:cs="Arial"/>
                <w:bCs/>
                <w:snapToGrid/>
                <w:sz w:val="22"/>
                <w:szCs w:val="22"/>
                <w:lang w:eastAsia="en-US"/>
              </w:rPr>
              <w:t> </w:t>
            </w:r>
          </w:p>
        </w:tc>
      </w:tr>
      <w:tr w:rsidR="006444B6" w:rsidRPr="006444B6" w:rsidTr="00E1510C">
        <w:trPr>
          <w:trHeight w:val="402"/>
          <w:jc w:val="center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B2E3C" w:rsidRPr="006444B6" w:rsidRDefault="00DB2E3C" w:rsidP="006444B6">
            <w:pPr>
              <w:spacing w:line="276" w:lineRule="auto"/>
              <w:jc w:val="center"/>
              <w:rPr>
                <w:rFonts w:ascii="Arial" w:eastAsiaTheme="minorHAnsi" w:hAnsi="Arial" w:cs="Arial"/>
                <w:snapToGrid/>
                <w:sz w:val="22"/>
                <w:szCs w:val="22"/>
                <w:lang w:eastAsia="en-US"/>
              </w:rPr>
            </w:pPr>
            <w:r w:rsidRPr="006444B6">
              <w:rPr>
                <w:rFonts w:ascii="Arial" w:eastAsiaTheme="minorHAnsi" w:hAnsi="Arial" w:cs="Arial"/>
                <w:snapToGrid/>
                <w:sz w:val="22"/>
                <w:szCs w:val="22"/>
                <w:lang w:eastAsia="en-US"/>
              </w:rPr>
              <w:t> </w:t>
            </w:r>
            <w:r w:rsidR="00564161">
              <w:rPr>
                <w:rFonts w:ascii="Arial" w:eastAsiaTheme="minorHAnsi" w:hAnsi="Arial" w:cs="Arial"/>
                <w:snapToGrid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4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B2E3C" w:rsidRPr="006444B6" w:rsidRDefault="00DB2E3C" w:rsidP="006444B6">
            <w:pPr>
              <w:spacing w:line="276" w:lineRule="auto"/>
              <w:jc w:val="center"/>
              <w:rPr>
                <w:rFonts w:ascii="Arial" w:eastAsiaTheme="minorHAnsi" w:hAnsi="Arial" w:cs="Arial"/>
                <w:snapToGrid/>
                <w:sz w:val="22"/>
                <w:szCs w:val="22"/>
                <w:lang w:eastAsia="en-US"/>
              </w:rPr>
            </w:pPr>
            <w:r w:rsidRPr="006444B6">
              <w:rPr>
                <w:rFonts w:ascii="Arial" w:eastAsiaTheme="minorHAnsi" w:hAnsi="Arial" w:cs="Arial"/>
                <w:snapToGrid/>
                <w:sz w:val="22"/>
                <w:szCs w:val="22"/>
                <w:lang w:eastAsia="en-US"/>
              </w:rPr>
              <w:t> </w:t>
            </w:r>
            <w:r w:rsidR="00564161">
              <w:rPr>
                <w:rFonts w:ascii="Arial" w:eastAsiaTheme="minorHAnsi" w:hAnsi="Arial" w:cs="Arial"/>
                <w:snapToGrid/>
                <w:sz w:val="22"/>
                <w:szCs w:val="22"/>
                <w:lang w:eastAsia="en-US"/>
              </w:rPr>
              <w:t>ΤΕΧΝΙΤΩΝ ΘΕΡΜΙΚΩΝ ΚΑΙ ΥΔΡΑΥΛΙΚΩΝ ΕΓΚΑΤΑΣΤΑΣΕΩΝ</w:t>
            </w:r>
          </w:p>
        </w:tc>
        <w:tc>
          <w:tcPr>
            <w:tcW w:w="18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B2E3C" w:rsidRPr="006444B6" w:rsidRDefault="00DB2E3C" w:rsidP="00813DED">
            <w:pPr>
              <w:spacing w:line="276" w:lineRule="auto"/>
              <w:jc w:val="center"/>
              <w:rPr>
                <w:rFonts w:ascii="Arial" w:eastAsiaTheme="minorHAnsi" w:hAnsi="Arial" w:cs="Arial"/>
                <w:snapToGrid/>
                <w:sz w:val="22"/>
                <w:szCs w:val="22"/>
                <w:lang w:eastAsia="en-US"/>
              </w:rPr>
            </w:pPr>
            <w:r w:rsidRPr="006444B6">
              <w:rPr>
                <w:rFonts w:ascii="Arial" w:eastAsiaTheme="minorHAnsi" w:hAnsi="Arial" w:cs="Arial"/>
                <w:snapToGrid/>
                <w:sz w:val="22"/>
                <w:szCs w:val="22"/>
                <w:lang w:eastAsia="en-US"/>
              </w:rPr>
              <w:t> </w:t>
            </w:r>
            <w:r w:rsidR="00813DED">
              <w:rPr>
                <w:rFonts w:ascii="Arial" w:eastAsiaTheme="minorHAnsi" w:hAnsi="Arial" w:cs="Arial"/>
                <w:snapToGrid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B2E3C" w:rsidRPr="006444B6" w:rsidRDefault="00564161" w:rsidP="006444B6">
            <w:pPr>
              <w:spacing w:line="276" w:lineRule="auto"/>
              <w:jc w:val="center"/>
              <w:rPr>
                <w:rFonts w:ascii="Arial" w:eastAsiaTheme="minorHAnsi" w:hAnsi="Arial" w:cs="Arial"/>
                <w:snapToGrid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snapToGrid/>
                <w:sz w:val="22"/>
                <w:szCs w:val="22"/>
                <w:lang w:eastAsia="en-US"/>
              </w:rPr>
              <w:t>2</w:t>
            </w:r>
            <w:r w:rsidR="00DB2E3C" w:rsidRPr="006444B6">
              <w:rPr>
                <w:rFonts w:ascii="Arial" w:eastAsiaTheme="minorHAnsi" w:hAnsi="Arial" w:cs="Arial"/>
                <w:snapToGrid/>
                <w:sz w:val="22"/>
                <w:szCs w:val="22"/>
                <w:lang w:eastAsia="en-US"/>
              </w:rPr>
              <w:t> </w:t>
            </w:r>
          </w:p>
        </w:tc>
      </w:tr>
      <w:tr w:rsidR="006444B6" w:rsidRPr="006444B6" w:rsidTr="00E1510C">
        <w:trPr>
          <w:trHeight w:val="402"/>
          <w:jc w:val="center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B2E3C" w:rsidRPr="006444B6" w:rsidRDefault="00DB2E3C" w:rsidP="006444B6">
            <w:pPr>
              <w:spacing w:line="276" w:lineRule="auto"/>
              <w:jc w:val="center"/>
              <w:rPr>
                <w:rFonts w:ascii="Arial" w:eastAsiaTheme="minorHAnsi" w:hAnsi="Arial" w:cs="Arial"/>
                <w:snapToGrid/>
                <w:sz w:val="22"/>
                <w:szCs w:val="22"/>
                <w:lang w:eastAsia="en-US"/>
              </w:rPr>
            </w:pPr>
            <w:r w:rsidRPr="006444B6">
              <w:rPr>
                <w:rFonts w:ascii="Arial" w:eastAsiaTheme="minorHAnsi" w:hAnsi="Arial" w:cs="Arial"/>
                <w:snapToGrid/>
                <w:sz w:val="22"/>
                <w:szCs w:val="22"/>
                <w:lang w:eastAsia="en-US"/>
              </w:rPr>
              <w:t> </w:t>
            </w:r>
            <w:r w:rsidR="00564161">
              <w:rPr>
                <w:rFonts w:ascii="Arial" w:eastAsiaTheme="minorHAnsi" w:hAnsi="Arial" w:cs="Arial"/>
                <w:snapToGrid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4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B2E3C" w:rsidRPr="006444B6" w:rsidRDefault="00DB2E3C" w:rsidP="006444B6">
            <w:pPr>
              <w:spacing w:line="276" w:lineRule="auto"/>
              <w:jc w:val="center"/>
              <w:rPr>
                <w:rFonts w:ascii="Arial" w:eastAsiaTheme="minorHAnsi" w:hAnsi="Arial" w:cs="Arial"/>
                <w:snapToGrid/>
                <w:sz w:val="22"/>
                <w:szCs w:val="22"/>
                <w:lang w:eastAsia="en-US"/>
              </w:rPr>
            </w:pPr>
            <w:r w:rsidRPr="006444B6">
              <w:rPr>
                <w:rFonts w:ascii="Arial" w:eastAsiaTheme="minorHAnsi" w:hAnsi="Arial" w:cs="Arial"/>
                <w:snapToGrid/>
                <w:sz w:val="22"/>
                <w:szCs w:val="22"/>
                <w:lang w:eastAsia="en-US"/>
              </w:rPr>
              <w:t> </w:t>
            </w:r>
            <w:r w:rsidR="00564161">
              <w:rPr>
                <w:rFonts w:ascii="Arial" w:eastAsiaTheme="minorHAnsi" w:hAnsi="Arial" w:cs="Arial"/>
                <w:snapToGrid/>
                <w:sz w:val="22"/>
                <w:szCs w:val="22"/>
                <w:lang w:eastAsia="en-US"/>
              </w:rPr>
              <w:t>ΤΕΧΝΙΤΩΝ ΜΗΧΑΝΩΝ ΚΑΙ ΣΥΣΤΗΜΑΤΩΝ ΑΥΤΟΚΙΝΉΤΟΥ</w:t>
            </w:r>
          </w:p>
        </w:tc>
        <w:tc>
          <w:tcPr>
            <w:tcW w:w="18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B2E3C" w:rsidRPr="006444B6" w:rsidRDefault="00DB2E3C" w:rsidP="006444B6">
            <w:pPr>
              <w:spacing w:line="276" w:lineRule="auto"/>
              <w:jc w:val="center"/>
              <w:rPr>
                <w:rFonts w:ascii="Arial" w:eastAsiaTheme="minorHAnsi" w:hAnsi="Arial" w:cs="Arial"/>
                <w:snapToGrid/>
                <w:sz w:val="22"/>
                <w:szCs w:val="22"/>
                <w:lang w:eastAsia="en-US"/>
              </w:rPr>
            </w:pPr>
            <w:r w:rsidRPr="006444B6">
              <w:rPr>
                <w:rFonts w:ascii="Arial" w:eastAsiaTheme="minorHAnsi" w:hAnsi="Arial" w:cs="Arial"/>
                <w:snapToGrid/>
                <w:sz w:val="22"/>
                <w:szCs w:val="22"/>
                <w:lang w:eastAsia="en-US"/>
              </w:rPr>
              <w:t> </w:t>
            </w:r>
            <w:r w:rsidR="00813DED">
              <w:rPr>
                <w:rFonts w:ascii="Arial" w:eastAsiaTheme="minorHAnsi" w:hAnsi="Arial" w:cs="Arial"/>
                <w:snapToGrid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B2E3C" w:rsidRPr="006444B6" w:rsidRDefault="00564161" w:rsidP="006444B6">
            <w:pPr>
              <w:spacing w:line="276" w:lineRule="auto"/>
              <w:jc w:val="center"/>
              <w:rPr>
                <w:rFonts w:ascii="Arial" w:eastAsiaTheme="minorHAnsi" w:hAnsi="Arial" w:cs="Arial"/>
                <w:snapToGrid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snapToGrid/>
                <w:sz w:val="22"/>
                <w:szCs w:val="22"/>
                <w:lang w:eastAsia="en-US"/>
              </w:rPr>
              <w:t>3</w:t>
            </w:r>
          </w:p>
        </w:tc>
      </w:tr>
      <w:tr w:rsidR="006444B6" w:rsidRPr="006444B6" w:rsidTr="00E1510C">
        <w:trPr>
          <w:trHeight w:val="402"/>
          <w:jc w:val="center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B2E3C" w:rsidRPr="006444B6" w:rsidRDefault="00DB2E3C" w:rsidP="006444B6">
            <w:pPr>
              <w:spacing w:line="276" w:lineRule="auto"/>
              <w:jc w:val="center"/>
              <w:rPr>
                <w:rFonts w:ascii="Arial" w:eastAsiaTheme="minorHAnsi" w:hAnsi="Arial" w:cs="Arial"/>
                <w:snapToGrid/>
                <w:sz w:val="22"/>
                <w:szCs w:val="22"/>
                <w:lang w:eastAsia="en-US"/>
              </w:rPr>
            </w:pPr>
            <w:r w:rsidRPr="006444B6">
              <w:rPr>
                <w:rFonts w:ascii="Arial" w:eastAsiaTheme="minorHAnsi" w:hAnsi="Arial" w:cs="Arial"/>
                <w:snapToGrid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4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B2E3C" w:rsidRPr="00813DED" w:rsidRDefault="00DB2E3C" w:rsidP="006444B6">
            <w:pPr>
              <w:spacing w:line="276" w:lineRule="auto"/>
              <w:jc w:val="center"/>
              <w:rPr>
                <w:rFonts w:ascii="Arial" w:eastAsiaTheme="minorHAnsi" w:hAnsi="Arial" w:cs="Arial"/>
                <w:b/>
                <w:snapToGrid/>
                <w:sz w:val="22"/>
                <w:szCs w:val="22"/>
                <w:lang w:eastAsia="en-US"/>
              </w:rPr>
            </w:pPr>
            <w:r w:rsidRPr="00813DED">
              <w:rPr>
                <w:rFonts w:ascii="Arial" w:eastAsiaTheme="minorHAnsi" w:hAnsi="Arial" w:cs="Arial"/>
                <w:b/>
                <w:snapToGrid/>
                <w:sz w:val="22"/>
                <w:szCs w:val="22"/>
                <w:lang w:eastAsia="en-US"/>
              </w:rPr>
              <w:t> ΣΥΝΟΛΟ</w:t>
            </w:r>
          </w:p>
        </w:tc>
        <w:tc>
          <w:tcPr>
            <w:tcW w:w="18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B2E3C" w:rsidRPr="00813DED" w:rsidRDefault="00DB2E3C" w:rsidP="006444B6">
            <w:pPr>
              <w:spacing w:line="276" w:lineRule="auto"/>
              <w:jc w:val="center"/>
              <w:rPr>
                <w:rFonts w:ascii="Arial" w:eastAsiaTheme="minorHAnsi" w:hAnsi="Arial" w:cs="Arial"/>
                <w:b/>
                <w:snapToGrid/>
                <w:sz w:val="22"/>
                <w:szCs w:val="22"/>
                <w:lang w:eastAsia="en-US"/>
              </w:rPr>
            </w:pPr>
            <w:r w:rsidRPr="00813DED">
              <w:rPr>
                <w:rFonts w:ascii="Arial" w:eastAsiaTheme="minorHAnsi" w:hAnsi="Arial" w:cs="Arial"/>
                <w:b/>
                <w:snapToGrid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9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B2E3C" w:rsidRPr="00813DED" w:rsidRDefault="00564161" w:rsidP="006444B6">
            <w:pPr>
              <w:spacing w:line="276" w:lineRule="auto"/>
              <w:jc w:val="center"/>
              <w:rPr>
                <w:rFonts w:ascii="Arial" w:eastAsiaTheme="minorHAnsi" w:hAnsi="Arial" w:cs="Arial"/>
                <w:b/>
                <w:snapToGrid/>
                <w:sz w:val="22"/>
                <w:szCs w:val="22"/>
                <w:lang w:eastAsia="en-US"/>
              </w:rPr>
            </w:pPr>
            <w:r w:rsidRPr="00813DED">
              <w:rPr>
                <w:rFonts w:ascii="Arial" w:eastAsiaTheme="minorHAnsi" w:hAnsi="Arial" w:cs="Arial"/>
                <w:b/>
                <w:snapToGrid/>
                <w:sz w:val="22"/>
                <w:szCs w:val="22"/>
                <w:lang w:eastAsia="en-US"/>
              </w:rPr>
              <w:t>7</w:t>
            </w:r>
            <w:r w:rsidR="00DB2E3C" w:rsidRPr="00813DED">
              <w:rPr>
                <w:rFonts w:ascii="Arial" w:eastAsiaTheme="minorHAnsi" w:hAnsi="Arial" w:cs="Arial"/>
                <w:b/>
                <w:snapToGrid/>
                <w:sz w:val="22"/>
                <w:szCs w:val="22"/>
                <w:lang w:eastAsia="en-US"/>
              </w:rPr>
              <w:t> </w:t>
            </w:r>
          </w:p>
        </w:tc>
      </w:tr>
    </w:tbl>
    <w:p w:rsidR="00DB2E3C" w:rsidRPr="006444B6" w:rsidRDefault="00DB2E3C" w:rsidP="006444B6">
      <w:pPr>
        <w:tabs>
          <w:tab w:val="left" w:pos="142"/>
          <w:tab w:val="left" w:pos="284"/>
          <w:tab w:val="left" w:pos="1701"/>
        </w:tabs>
        <w:spacing w:line="276" w:lineRule="auto"/>
        <w:ind w:right="-331"/>
        <w:jc w:val="center"/>
        <w:rPr>
          <w:rFonts w:ascii="Arial" w:eastAsiaTheme="minorHAnsi" w:hAnsi="Arial" w:cs="Arial"/>
          <w:snapToGrid/>
          <w:sz w:val="22"/>
          <w:szCs w:val="22"/>
          <w:lang w:eastAsia="en-US"/>
        </w:rPr>
      </w:pPr>
    </w:p>
    <w:p w:rsidR="00DB2E3C" w:rsidRPr="006444B6" w:rsidRDefault="00DB2E3C" w:rsidP="006444B6">
      <w:pPr>
        <w:tabs>
          <w:tab w:val="left" w:pos="142"/>
          <w:tab w:val="left" w:pos="284"/>
          <w:tab w:val="left" w:pos="1701"/>
        </w:tabs>
        <w:spacing w:line="276" w:lineRule="auto"/>
        <w:ind w:right="-331"/>
        <w:jc w:val="center"/>
        <w:rPr>
          <w:rFonts w:ascii="Arial" w:eastAsiaTheme="minorHAnsi" w:hAnsi="Arial" w:cs="Arial"/>
          <w:snapToGrid/>
          <w:sz w:val="22"/>
          <w:szCs w:val="22"/>
          <w:lang w:eastAsia="en-US"/>
        </w:rPr>
      </w:pPr>
    </w:p>
    <w:p w:rsidR="00DB2E3C" w:rsidRPr="006444B6" w:rsidRDefault="00DB2E3C" w:rsidP="006444B6">
      <w:pPr>
        <w:tabs>
          <w:tab w:val="left" w:pos="142"/>
          <w:tab w:val="left" w:pos="284"/>
          <w:tab w:val="left" w:pos="1701"/>
        </w:tabs>
        <w:spacing w:line="276" w:lineRule="auto"/>
        <w:ind w:right="-331"/>
        <w:jc w:val="center"/>
        <w:rPr>
          <w:rFonts w:ascii="Arial" w:eastAsiaTheme="minorHAnsi" w:hAnsi="Arial" w:cs="Arial"/>
          <w:snapToGrid/>
          <w:sz w:val="22"/>
          <w:szCs w:val="22"/>
          <w:lang w:eastAsia="en-US"/>
        </w:rPr>
      </w:pPr>
    </w:p>
    <w:p w:rsidR="00DB2E3C" w:rsidRPr="006444B6" w:rsidRDefault="005A6EB7" w:rsidP="006444B6">
      <w:pPr>
        <w:tabs>
          <w:tab w:val="left" w:pos="142"/>
          <w:tab w:val="left" w:pos="284"/>
          <w:tab w:val="left" w:pos="1701"/>
        </w:tabs>
        <w:spacing w:line="276" w:lineRule="auto"/>
        <w:ind w:right="-331"/>
        <w:rPr>
          <w:rFonts w:ascii="Arial" w:eastAsiaTheme="minorHAnsi" w:hAnsi="Arial" w:cs="Arial"/>
          <w:snapToGrid/>
          <w:sz w:val="22"/>
          <w:szCs w:val="22"/>
          <w:u w:val="single"/>
          <w:lang w:eastAsia="en-US"/>
        </w:rPr>
      </w:pPr>
      <w:r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 xml:space="preserve">   </w:t>
      </w:r>
      <w:r w:rsidR="00DB2E3C" w:rsidRPr="006444B6">
        <w:rPr>
          <w:rFonts w:ascii="Arial" w:eastAsia="Calibri" w:hAnsi="Arial" w:cs="Arial"/>
          <w:snapToGrid/>
          <w:sz w:val="22"/>
          <w:szCs w:val="22"/>
          <w:lang w:eastAsia="en-US"/>
        </w:rPr>
        <w:t>Σε περίπτωση που οι προσφερόμενες  θέσεις μαθητείας δεν μπορούν να καλυφθούν από τις ανωτέρω ειδικότητες δύνανται να καλύπτονται από  μαθητευόμενους συναφούς ή άλλης ειδικότητας .</w:t>
      </w:r>
    </w:p>
    <w:p w:rsidR="00DB2E3C" w:rsidRPr="006444B6" w:rsidRDefault="00DB2E3C" w:rsidP="006444B6">
      <w:pPr>
        <w:numPr>
          <w:ilvl w:val="0"/>
          <w:numId w:val="2"/>
        </w:numPr>
        <w:tabs>
          <w:tab w:val="left" w:pos="142"/>
          <w:tab w:val="left" w:pos="284"/>
          <w:tab w:val="left" w:pos="1701"/>
        </w:tabs>
        <w:spacing w:line="276" w:lineRule="auto"/>
        <w:ind w:left="142" w:right="-1" w:hanging="142"/>
        <w:jc w:val="both"/>
        <w:rPr>
          <w:rFonts w:ascii="Arial" w:eastAsiaTheme="minorHAnsi" w:hAnsi="Arial" w:cs="Arial"/>
          <w:bCs/>
          <w:snapToGrid/>
          <w:sz w:val="22"/>
          <w:szCs w:val="22"/>
          <w:lang w:eastAsia="en-US"/>
        </w:rPr>
      </w:pPr>
      <w:r w:rsidRPr="006444B6">
        <w:rPr>
          <w:rFonts w:ascii="Arial" w:eastAsiaTheme="minorHAnsi" w:hAnsi="Arial" w:cs="Arial"/>
          <w:bCs/>
          <w:snapToGrid/>
          <w:sz w:val="22"/>
          <w:szCs w:val="22"/>
          <w:lang w:eastAsia="en-US"/>
        </w:rPr>
        <w:t xml:space="preserve">Το ποσό αποζημίωσης των μαθητευομένων ορίζεται στο 75% επί του νομίμου νομοθετημένου κατώτατου ορίου του ημερομίσθιου ανειδίκευτου εργάτη σε όλη τη διάρκεια του Προγράμματος. </w:t>
      </w:r>
    </w:p>
    <w:p w:rsidR="00DB2E3C" w:rsidRPr="006444B6" w:rsidRDefault="00DB2E3C" w:rsidP="006444B6">
      <w:pPr>
        <w:numPr>
          <w:ilvl w:val="0"/>
          <w:numId w:val="2"/>
        </w:numPr>
        <w:tabs>
          <w:tab w:val="left" w:pos="142"/>
          <w:tab w:val="left" w:pos="284"/>
          <w:tab w:val="left" w:pos="1701"/>
        </w:tabs>
        <w:spacing w:line="276" w:lineRule="auto"/>
        <w:ind w:left="142" w:right="-1" w:hanging="142"/>
        <w:jc w:val="both"/>
        <w:rPr>
          <w:rFonts w:ascii="Arial" w:eastAsiaTheme="minorHAnsi" w:hAnsi="Arial" w:cs="Arial"/>
          <w:snapToGrid/>
          <w:sz w:val="22"/>
          <w:szCs w:val="22"/>
          <w:lang w:eastAsia="en-US"/>
        </w:rPr>
      </w:pPr>
      <w:r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>Για τις ημέρες της κανονικής άδειας, η επιχείρηση θα καταβάλλει ολόκληρο το ημερομίσθιο, ενώ στις περιπτώσεις απουσίας λόγω ασθένειας θα εφαρμόζονται οι διατάξεις των άρθρων 657 και 658 του Αστικού Κώδικα.</w:t>
      </w:r>
    </w:p>
    <w:p w:rsidR="00DB2E3C" w:rsidRPr="00B10112" w:rsidRDefault="00DB2E3C" w:rsidP="006444B6">
      <w:pPr>
        <w:numPr>
          <w:ilvl w:val="0"/>
          <w:numId w:val="2"/>
        </w:numPr>
        <w:tabs>
          <w:tab w:val="left" w:pos="142"/>
          <w:tab w:val="left" w:pos="284"/>
          <w:tab w:val="left" w:pos="1701"/>
        </w:tabs>
        <w:spacing w:line="276" w:lineRule="auto"/>
        <w:ind w:left="142" w:right="-1" w:hanging="142"/>
        <w:jc w:val="both"/>
        <w:rPr>
          <w:rFonts w:ascii="Arial" w:eastAsiaTheme="minorHAnsi" w:hAnsi="Arial" w:cs="Arial"/>
          <w:snapToGrid/>
          <w:sz w:val="22"/>
          <w:szCs w:val="22"/>
          <w:lang w:eastAsia="en-US"/>
        </w:rPr>
      </w:pPr>
      <w:r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lastRenderedPageBreak/>
        <w:t xml:space="preserve">Από την πρώτη ημέρα της μαθητείας οι μαθητευόμενοι ασφαλίζονται στον ΕΦΚΑ και τους παρέχεται πλήρης ασφαλιστική κάλυψη, σύμφωνα με την παρ. γ’ του άρθρου 2 του Α.Ν. 1846/1951, την παρ. 1 του άρθρου 3 του Ν. 2335/1995 και την παρ.7β του άρθρου 11 του Ν.4763/2020. Οι </w:t>
      </w:r>
      <w:r w:rsidRPr="00B10112">
        <w:rPr>
          <w:rFonts w:ascii="Arial" w:eastAsiaTheme="minorHAnsi" w:hAnsi="Arial" w:cs="Arial"/>
          <w:snapToGrid/>
          <w:sz w:val="22"/>
          <w:szCs w:val="22"/>
          <w:lang w:eastAsia="en-US"/>
        </w:rPr>
        <w:t xml:space="preserve">εισφορές θα υπολογίζονται στο ήμισυ των πραγματικών αποδοχών σύμφωνα με τις εκάστοτε εγκυκλίους του Ε.Φ.Κ.Α. </w:t>
      </w:r>
    </w:p>
    <w:p w:rsidR="005A6EB7" w:rsidRPr="006444B6" w:rsidRDefault="005A6EB7" w:rsidP="006444B6">
      <w:pPr>
        <w:spacing w:line="276" w:lineRule="auto"/>
        <w:jc w:val="both"/>
        <w:rPr>
          <w:rFonts w:ascii="Arial" w:eastAsiaTheme="minorHAnsi" w:hAnsi="Arial" w:cs="Arial"/>
          <w:snapToGrid/>
          <w:sz w:val="22"/>
          <w:szCs w:val="22"/>
          <w:lang w:eastAsia="en-US"/>
        </w:rPr>
      </w:pPr>
    </w:p>
    <w:p w:rsidR="00E63F95" w:rsidRDefault="00DB2E3C" w:rsidP="00B10112">
      <w:pPr>
        <w:spacing w:line="276" w:lineRule="auto"/>
        <w:ind w:firstLine="142"/>
        <w:jc w:val="both"/>
        <w:rPr>
          <w:rFonts w:ascii="Arial" w:eastAsiaTheme="minorHAnsi" w:hAnsi="Arial" w:cs="Arial"/>
          <w:snapToGrid/>
          <w:sz w:val="22"/>
          <w:szCs w:val="22"/>
          <w:lang w:eastAsia="en-US"/>
        </w:rPr>
      </w:pPr>
      <w:r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 xml:space="preserve">Η δαπάνη για την αποζημίωση των παραπάνω μαθητευόμενων εκτιμάται στο ποσό των </w:t>
      </w:r>
      <w:r w:rsidR="00F4626A">
        <w:rPr>
          <w:rFonts w:ascii="Arial" w:eastAsiaTheme="minorHAnsi" w:hAnsi="Arial" w:cs="Arial"/>
          <w:snapToGrid/>
          <w:sz w:val="22"/>
          <w:szCs w:val="22"/>
          <w:lang w:eastAsia="en-US"/>
        </w:rPr>
        <w:t>2.730,00</w:t>
      </w:r>
      <w:r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 xml:space="preserve"> ευρώ και θα βαρύνει </w:t>
      </w:r>
      <w:r w:rsidR="00F4626A" w:rsidRPr="00F4626A">
        <w:rPr>
          <w:rFonts w:ascii="Arial" w:eastAsiaTheme="minorHAnsi" w:hAnsi="Arial" w:cs="Arial"/>
          <w:snapToGrid/>
          <w:sz w:val="22"/>
          <w:szCs w:val="22"/>
          <w:lang w:eastAsia="en-US"/>
        </w:rPr>
        <w:t xml:space="preserve">τον Κωδικό </w:t>
      </w:r>
      <w:r w:rsidR="00F4626A">
        <w:rPr>
          <w:rFonts w:ascii="Arial" w:eastAsiaTheme="minorHAnsi" w:hAnsi="Arial" w:cs="Arial"/>
          <w:snapToGrid/>
          <w:sz w:val="22"/>
          <w:szCs w:val="22"/>
          <w:lang w:eastAsia="en-US"/>
        </w:rPr>
        <w:t xml:space="preserve">Κ.Α. 10.6041.0001 </w:t>
      </w:r>
      <w:r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 xml:space="preserve">ενώ οι εργοδοτικές εισφορές εκτιμώνται στο ποσό των </w:t>
      </w:r>
      <w:r w:rsidR="00F4626A">
        <w:rPr>
          <w:rFonts w:ascii="Arial" w:eastAsiaTheme="minorHAnsi" w:hAnsi="Arial" w:cs="Arial"/>
          <w:snapToGrid/>
          <w:sz w:val="22"/>
          <w:szCs w:val="22"/>
          <w:lang w:eastAsia="en-US"/>
        </w:rPr>
        <w:t>1.470,00</w:t>
      </w:r>
      <w:r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 xml:space="preserve"> ευρώ και θα βαρύνουν τον Κωδικό </w:t>
      </w:r>
      <w:r w:rsidR="00F4626A" w:rsidRPr="00F4626A">
        <w:rPr>
          <w:rFonts w:ascii="Arial" w:eastAsiaTheme="minorHAnsi" w:hAnsi="Arial" w:cs="Arial"/>
          <w:snapToGrid/>
          <w:sz w:val="22"/>
          <w:szCs w:val="22"/>
          <w:lang w:eastAsia="en-US"/>
        </w:rPr>
        <w:t xml:space="preserve">Κ.Α. 10.6054.0001 </w:t>
      </w:r>
      <w:r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 xml:space="preserve"> του σκέλους των εξόδων του προϋπολογι</w:t>
      </w:r>
      <w:r w:rsidR="00E63F95">
        <w:rPr>
          <w:rFonts w:ascii="Arial" w:eastAsiaTheme="minorHAnsi" w:hAnsi="Arial" w:cs="Arial"/>
          <w:snapToGrid/>
          <w:sz w:val="22"/>
          <w:szCs w:val="22"/>
          <w:lang w:eastAsia="en-US"/>
        </w:rPr>
        <w:t>σμού τρέχοντος έτους</w:t>
      </w:r>
      <w:r w:rsidR="00B10112">
        <w:rPr>
          <w:rFonts w:ascii="Arial" w:eastAsiaTheme="minorHAnsi" w:hAnsi="Arial" w:cs="Arial"/>
          <w:snapToGrid/>
          <w:sz w:val="22"/>
          <w:szCs w:val="22"/>
          <w:lang w:eastAsia="en-US"/>
        </w:rPr>
        <w:tab/>
      </w:r>
      <w:r w:rsidR="008E5068">
        <w:rPr>
          <w:rFonts w:ascii="Arial" w:eastAsiaTheme="minorHAnsi" w:hAnsi="Arial" w:cs="Arial"/>
          <w:snapToGrid/>
          <w:sz w:val="22"/>
          <w:szCs w:val="22"/>
          <w:lang w:eastAsia="en-US"/>
        </w:rPr>
        <w:t>(</w:t>
      </w:r>
      <w:r w:rsidRPr="006444B6">
        <w:rPr>
          <w:rFonts w:ascii="Arial" w:eastAsiaTheme="minorHAnsi" w:hAnsi="Arial" w:cs="Arial"/>
          <w:snapToGrid/>
          <w:sz w:val="22"/>
          <w:szCs w:val="22"/>
          <w:lang w:eastAsia="en-US"/>
        </w:rPr>
        <w:t>στους δύο Κωδικούς έχου</w:t>
      </w:r>
      <w:r w:rsidR="00E63F95">
        <w:rPr>
          <w:rFonts w:ascii="Arial" w:eastAsiaTheme="minorHAnsi" w:hAnsi="Arial" w:cs="Arial"/>
          <w:snapToGrid/>
          <w:sz w:val="22"/>
          <w:szCs w:val="22"/>
          <w:lang w:eastAsia="en-US"/>
        </w:rPr>
        <w:t>ν προβλεφθεί ανάλογες πιστώσεις</w:t>
      </w:r>
      <w:r w:rsidR="008E5068">
        <w:rPr>
          <w:rFonts w:ascii="Arial" w:eastAsiaTheme="minorHAnsi" w:hAnsi="Arial" w:cs="Arial"/>
          <w:snapToGrid/>
          <w:sz w:val="22"/>
          <w:szCs w:val="22"/>
          <w:lang w:eastAsia="en-US"/>
        </w:rPr>
        <w:t>)</w:t>
      </w:r>
      <w:r w:rsidR="00E63F95">
        <w:rPr>
          <w:rFonts w:ascii="Arial" w:eastAsiaTheme="minorHAnsi" w:hAnsi="Arial" w:cs="Arial"/>
          <w:snapToGrid/>
          <w:sz w:val="22"/>
          <w:szCs w:val="22"/>
          <w:lang w:eastAsia="en-US"/>
        </w:rPr>
        <w:t>.</w:t>
      </w:r>
    </w:p>
    <w:p w:rsidR="00E63F95" w:rsidRDefault="00E63F95" w:rsidP="00B10112">
      <w:pPr>
        <w:spacing w:line="276" w:lineRule="auto"/>
        <w:ind w:firstLine="142"/>
        <w:jc w:val="both"/>
      </w:pPr>
      <w:r>
        <w:rPr>
          <w:rFonts w:ascii="Arial" w:eastAsiaTheme="minorHAnsi" w:hAnsi="Arial" w:cs="Arial"/>
          <w:snapToGrid/>
          <w:sz w:val="22"/>
          <w:szCs w:val="22"/>
          <w:lang w:eastAsia="en-US"/>
        </w:rPr>
        <w:t>Ακολούθως θ</w:t>
      </w:r>
      <w:r w:rsidRPr="00E63F95">
        <w:rPr>
          <w:rFonts w:ascii="Arial" w:eastAsiaTheme="minorHAnsi" w:hAnsi="Arial" w:cs="Arial"/>
          <w:snapToGrid/>
          <w:sz w:val="22"/>
          <w:szCs w:val="22"/>
          <w:lang w:eastAsia="en-US"/>
        </w:rPr>
        <w:t>α υπάρξει αντίστοιχη πρόβλεψη στον προϋπ</w:t>
      </w:r>
      <w:r>
        <w:rPr>
          <w:rFonts w:ascii="Arial" w:eastAsiaTheme="minorHAnsi" w:hAnsi="Arial" w:cs="Arial"/>
          <w:snapToGrid/>
          <w:sz w:val="22"/>
          <w:szCs w:val="22"/>
          <w:lang w:eastAsia="en-US"/>
        </w:rPr>
        <w:t>ολογισμό οικονομικού έτους 2023 και συγκεκριμένα:</w:t>
      </w:r>
      <w:r w:rsidRPr="00E63F95">
        <w:t xml:space="preserve"> </w:t>
      </w:r>
    </w:p>
    <w:p w:rsidR="00DB2E3C" w:rsidRPr="006444B6" w:rsidRDefault="00E63F95" w:rsidP="00B10112">
      <w:pPr>
        <w:spacing w:line="276" w:lineRule="auto"/>
        <w:ind w:firstLine="142"/>
        <w:jc w:val="both"/>
        <w:rPr>
          <w:rFonts w:ascii="Arial" w:eastAsiaTheme="minorHAnsi" w:hAnsi="Arial" w:cs="Arial"/>
          <w:snapToGrid/>
          <w:sz w:val="22"/>
          <w:szCs w:val="22"/>
          <w:lang w:eastAsia="en-US"/>
        </w:rPr>
      </w:pPr>
      <w:r w:rsidRPr="00E63F95">
        <w:rPr>
          <w:rFonts w:ascii="Arial" w:eastAsiaTheme="minorHAnsi" w:hAnsi="Arial" w:cs="Arial"/>
          <w:snapToGrid/>
          <w:sz w:val="22"/>
          <w:szCs w:val="22"/>
          <w:lang w:eastAsia="en-US"/>
        </w:rPr>
        <w:t xml:space="preserve">Η δαπάνη για την αποζημίωση των παραπάνω μαθητευόμενων εκτιμάται στο ποσό των </w:t>
      </w:r>
      <w:r>
        <w:rPr>
          <w:rFonts w:ascii="Arial" w:eastAsiaTheme="minorHAnsi" w:hAnsi="Arial" w:cs="Arial"/>
          <w:snapToGrid/>
          <w:sz w:val="22"/>
          <w:szCs w:val="22"/>
          <w:lang w:eastAsia="en-US"/>
        </w:rPr>
        <w:t>7.280</w:t>
      </w:r>
      <w:r w:rsidRPr="00E63F95">
        <w:rPr>
          <w:rFonts w:ascii="Arial" w:eastAsiaTheme="minorHAnsi" w:hAnsi="Arial" w:cs="Arial"/>
          <w:snapToGrid/>
          <w:sz w:val="22"/>
          <w:szCs w:val="22"/>
          <w:lang w:eastAsia="en-US"/>
        </w:rPr>
        <w:t xml:space="preserve">,00 ευρώ και θα βαρύνει τον Κωδικό Κ.Α. 10.6041.0001 ενώ οι εργοδοτικές εισφορές εκτιμώνται στο ποσό των </w:t>
      </w:r>
      <w:r>
        <w:rPr>
          <w:rFonts w:ascii="Arial" w:eastAsiaTheme="minorHAnsi" w:hAnsi="Arial" w:cs="Arial"/>
          <w:snapToGrid/>
          <w:sz w:val="22"/>
          <w:szCs w:val="22"/>
          <w:lang w:eastAsia="en-US"/>
        </w:rPr>
        <w:t>3.920</w:t>
      </w:r>
      <w:r w:rsidRPr="00E63F95">
        <w:rPr>
          <w:rFonts w:ascii="Arial" w:eastAsiaTheme="minorHAnsi" w:hAnsi="Arial" w:cs="Arial"/>
          <w:snapToGrid/>
          <w:sz w:val="22"/>
          <w:szCs w:val="22"/>
          <w:lang w:eastAsia="en-US"/>
        </w:rPr>
        <w:t>,00 ευρώ και θα βαρύνουν τον Κωδικό Κ.Α. 10.6054.0001  του σκέλους των εξόδων του προϋπολογισμού</w:t>
      </w:r>
      <w:r>
        <w:rPr>
          <w:rFonts w:ascii="Arial" w:eastAsiaTheme="minorHAnsi" w:hAnsi="Arial" w:cs="Arial"/>
          <w:snapToGrid/>
          <w:sz w:val="22"/>
          <w:szCs w:val="22"/>
          <w:lang w:eastAsia="en-US"/>
        </w:rPr>
        <w:t xml:space="preserve"> του έτους 2023.</w:t>
      </w:r>
    </w:p>
    <w:p w:rsidR="00251980" w:rsidRPr="006444B6" w:rsidRDefault="00E376F8" w:rsidP="006444B6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444B6">
        <w:rPr>
          <w:rFonts w:ascii="Arial" w:hAnsi="Arial" w:cs="Arial"/>
          <w:sz w:val="22"/>
          <w:szCs w:val="22"/>
        </w:rPr>
        <w:tab/>
      </w:r>
      <w:r w:rsidR="00251980" w:rsidRPr="006444B6">
        <w:rPr>
          <w:rFonts w:ascii="Arial" w:hAnsi="Arial" w:cs="Arial"/>
          <w:sz w:val="22"/>
          <w:szCs w:val="22"/>
        </w:rPr>
        <w:t xml:space="preserve">Η δαπάνη για την αποζημίωση </w:t>
      </w:r>
      <w:r w:rsidR="00F7722E" w:rsidRPr="006444B6">
        <w:rPr>
          <w:rFonts w:ascii="Arial" w:hAnsi="Arial" w:cs="Arial"/>
          <w:sz w:val="22"/>
          <w:szCs w:val="22"/>
        </w:rPr>
        <w:t xml:space="preserve">και τις εργοδοτικές </w:t>
      </w:r>
      <w:r w:rsidR="001504C1" w:rsidRPr="006444B6">
        <w:rPr>
          <w:rFonts w:ascii="Arial" w:hAnsi="Arial" w:cs="Arial"/>
          <w:sz w:val="22"/>
          <w:szCs w:val="22"/>
        </w:rPr>
        <w:t>εισφορές</w:t>
      </w:r>
      <w:r w:rsidR="00F7722E" w:rsidRPr="006444B6">
        <w:rPr>
          <w:rFonts w:ascii="Arial" w:hAnsi="Arial" w:cs="Arial"/>
          <w:sz w:val="22"/>
          <w:szCs w:val="22"/>
        </w:rPr>
        <w:t xml:space="preserve"> </w:t>
      </w:r>
      <w:r w:rsidR="00251980" w:rsidRPr="006444B6">
        <w:rPr>
          <w:rFonts w:ascii="Arial" w:hAnsi="Arial" w:cs="Arial"/>
          <w:sz w:val="22"/>
          <w:szCs w:val="22"/>
        </w:rPr>
        <w:t>των παραπάνω μαθητευόμενων θα βαρύνει τ</w:t>
      </w:r>
      <w:r w:rsidR="00F7722E" w:rsidRPr="006444B6">
        <w:rPr>
          <w:rFonts w:ascii="Arial" w:hAnsi="Arial" w:cs="Arial"/>
          <w:sz w:val="22"/>
          <w:szCs w:val="22"/>
        </w:rPr>
        <w:t>ους</w:t>
      </w:r>
      <w:r w:rsidR="00251980" w:rsidRPr="006444B6">
        <w:rPr>
          <w:rFonts w:ascii="Arial" w:hAnsi="Arial" w:cs="Arial"/>
          <w:sz w:val="22"/>
          <w:szCs w:val="22"/>
        </w:rPr>
        <w:t xml:space="preserve"> </w:t>
      </w:r>
      <w:r w:rsidR="00F7722E" w:rsidRPr="006444B6">
        <w:rPr>
          <w:rFonts w:ascii="Arial" w:hAnsi="Arial" w:cs="Arial"/>
          <w:sz w:val="22"/>
          <w:szCs w:val="22"/>
        </w:rPr>
        <w:t>ΚΑ</w:t>
      </w:r>
      <w:r w:rsidR="00251980" w:rsidRPr="006444B6">
        <w:rPr>
          <w:rFonts w:ascii="Arial" w:hAnsi="Arial" w:cs="Arial"/>
          <w:sz w:val="22"/>
          <w:szCs w:val="22"/>
        </w:rPr>
        <w:t xml:space="preserve"> </w:t>
      </w:r>
      <w:r w:rsidR="008A324D" w:rsidRPr="008A324D">
        <w:rPr>
          <w:rFonts w:ascii="Arial" w:hAnsi="Arial" w:cs="Arial"/>
          <w:sz w:val="22"/>
          <w:szCs w:val="22"/>
        </w:rPr>
        <w:t xml:space="preserve">10.6041.0001 </w:t>
      </w:r>
      <w:r w:rsidR="00251980" w:rsidRPr="006444B6">
        <w:rPr>
          <w:rFonts w:ascii="Arial" w:hAnsi="Arial" w:cs="Arial"/>
          <w:sz w:val="22"/>
          <w:szCs w:val="22"/>
        </w:rPr>
        <w:t xml:space="preserve"> </w:t>
      </w:r>
      <w:r w:rsidR="00F7722E" w:rsidRPr="006444B6">
        <w:rPr>
          <w:rFonts w:ascii="Arial" w:hAnsi="Arial" w:cs="Arial"/>
          <w:sz w:val="22"/>
          <w:szCs w:val="22"/>
        </w:rPr>
        <w:t xml:space="preserve">και </w:t>
      </w:r>
      <w:r w:rsidR="008A324D" w:rsidRPr="008A324D">
        <w:rPr>
          <w:rFonts w:ascii="Arial" w:hAnsi="Arial" w:cs="Arial"/>
          <w:sz w:val="22"/>
          <w:szCs w:val="22"/>
        </w:rPr>
        <w:t xml:space="preserve">10.6054.0001  </w:t>
      </w:r>
      <w:r w:rsidR="00F7722E" w:rsidRPr="006444B6">
        <w:rPr>
          <w:rFonts w:ascii="Arial" w:hAnsi="Arial" w:cs="Arial"/>
          <w:sz w:val="22"/>
          <w:szCs w:val="22"/>
        </w:rPr>
        <w:t xml:space="preserve">του </w:t>
      </w:r>
      <w:r w:rsidR="001504C1" w:rsidRPr="006444B6">
        <w:rPr>
          <w:rFonts w:ascii="Arial" w:hAnsi="Arial" w:cs="Arial"/>
          <w:sz w:val="22"/>
          <w:szCs w:val="22"/>
        </w:rPr>
        <w:t>προϋπολογισμού</w:t>
      </w:r>
      <w:r w:rsidR="00F7722E" w:rsidRPr="006444B6">
        <w:rPr>
          <w:rFonts w:ascii="Arial" w:hAnsi="Arial" w:cs="Arial"/>
          <w:sz w:val="22"/>
          <w:szCs w:val="22"/>
        </w:rPr>
        <w:t xml:space="preserve"> οικον. </w:t>
      </w:r>
      <w:r w:rsidR="001504C1" w:rsidRPr="006444B6">
        <w:rPr>
          <w:rFonts w:ascii="Arial" w:hAnsi="Arial" w:cs="Arial"/>
          <w:sz w:val="22"/>
          <w:szCs w:val="22"/>
        </w:rPr>
        <w:t>έτους</w:t>
      </w:r>
      <w:r w:rsidR="00F7722E" w:rsidRPr="006444B6">
        <w:rPr>
          <w:rFonts w:ascii="Arial" w:hAnsi="Arial" w:cs="Arial"/>
          <w:sz w:val="22"/>
          <w:szCs w:val="22"/>
        </w:rPr>
        <w:t xml:space="preserve"> 2022 , και θα υπάρξει η </w:t>
      </w:r>
      <w:r w:rsidR="001504C1" w:rsidRPr="006444B6">
        <w:rPr>
          <w:rFonts w:ascii="Arial" w:hAnsi="Arial" w:cs="Arial"/>
          <w:sz w:val="22"/>
          <w:szCs w:val="22"/>
        </w:rPr>
        <w:t>αντίστοιχη</w:t>
      </w:r>
      <w:r w:rsidR="00F7722E" w:rsidRPr="006444B6">
        <w:rPr>
          <w:rFonts w:ascii="Arial" w:hAnsi="Arial" w:cs="Arial"/>
          <w:sz w:val="22"/>
          <w:szCs w:val="22"/>
        </w:rPr>
        <w:t xml:space="preserve"> πρόβλεψη στο επόμενο οικονομικό έτος. </w:t>
      </w:r>
    </w:p>
    <w:p w:rsidR="001504C1" w:rsidRPr="006444B6" w:rsidRDefault="00E376F8" w:rsidP="006444B6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444B6">
        <w:rPr>
          <w:rFonts w:ascii="Arial" w:hAnsi="Arial" w:cs="Arial"/>
          <w:sz w:val="22"/>
          <w:szCs w:val="22"/>
        </w:rPr>
        <w:tab/>
      </w:r>
      <w:r w:rsidR="001504C1" w:rsidRPr="006444B6">
        <w:rPr>
          <w:rFonts w:ascii="Arial" w:hAnsi="Arial" w:cs="Arial"/>
          <w:sz w:val="22"/>
          <w:szCs w:val="22"/>
        </w:rPr>
        <w:t>Για τα παραπάνω έχουν εκδοθεί:</w:t>
      </w:r>
    </w:p>
    <w:p w:rsidR="001504C1" w:rsidRPr="006444B6" w:rsidRDefault="00CE3C5E" w:rsidP="006444B6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="001504C1" w:rsidRPr="006444B6">
        <w:rPr>
          <w:rFonts w:ascii="Arial" w:hAnsi="Arial" w:cs="Arial"/>
          <w:sz w:val="22"/>
          <w:szCs w:val="22"/>
        </w:rPr>
        <w:t>Για το έτος 20</w:t>
      </w:r>
      <w:r w:rsidR="00886AEF">
        <w:rPr>
          <w:rFonts w:ascii="Arial" w:hAnsi="Arial" w:cs="Arial"/>
          <w:sz w:val="22"/>
          <w:szCs w:val="22"/>
        </w:rPr>
        <w:t>22: Βεβαίωση δέσμευσης πίστωσης (Τακτικές Αποδοχές)</w:t>
      </w:r>
      <w:r w:rsidR="004766F5">
        <w:rPr>
          <w:rFonts w:ascii="Arial" w:hAnsi="Arial" w:cs="Arial"/>
          <w:sz w:val="22"/>
          <w:szCs w:val="22"/>
        </w:rPr>
        <w:t xml:space="preserve"> </w:t>
      </w:r>
      <w:r w:rsidR="008A324D" w:rsidRPr="008A324D">
        <w:rPr>
          <w:rFonts w:ascii="Arial" w:hAnsi="Arial" w:cs="Arial"/>
          <w:sz w:val="22"/>
          <w:szCs w:val="22"/>
        </w:rPr>
        <w:t xml:space="preserve">2.730,00 </w:t>
      </w:r>
      <w:r w:rsidR="001504C1" w:rsidRPr="006444B6">
        <w:rPr>
          <w:rFonts w:ascii="Arial" w:hAnsi="Arial" w:cs="Arial"/>
          <w:sz w:val="22"/>
          <w:szCs w:val="22"/>
        </w:rPr>
        <w:t xml:space="preserve">ευρώ (ΑΔΑ: </w:t>
      </w:r>
      <w:r w:rsidR="008A324D" w:rsidRPr="008A324D">
        <w:rPr>
          <w:rFonts w:ascii="Arial" w:hAnsi="Arial" w:cs="Arial"/>
          <w:sz w:val="22"/>
          <w:szCs w:val="22"/>
        </w:rPr>
        <w:t>6ΣΙΣΩΛΚ-ΤΑ1</w:t>
      </w:r>
      <w:r w:rsidR="001504C1" w:rsidRPr="006444B6">
        <w:rPr>
          <w:rFonts w:ascii="Arial" w:hAnsi="Arial" w:cs="Arial"/>
          <w:sz w:val="22"/>
          <w:szCs w:val="22"/>
        </w:rPr>
        <w:t xml:space="preserve">) </w:t>
      </w:r>
      <w:r w:rsidR="00886AEF" w:rsidRPr="00886AEF">
        <w:rPr>
          <w:rFonts w:ascii="Arial" w:hAnsi="Arial" w:cs="Arial"/>
          <w:sz w:val="22"/>
          <w:szCs w:val="22"/>
        </w:rPr>
        <w:t xml:space="preserve">Απόφαση Ανάληψης </w:t>
      </w:r>
      <w:r w:rsidR="00886AEF">
        <w:rPr>
          <w:rFonts w:ascii="Arial" w:hAnsi="Arial" w:cs="Arial"/>
          <w:sz w:val="22"/>
          <w:szCs w:val="22"/>
        </w:rPr>
        <w:t xml:space="preserve">Υποχρέωσης και </w:t>
      </w:r>
      <w:r w:rsidR="00886AEF" w:rsidRPr="00886AEF">
        <w:rPr>
          <w:rFonts w:ascii="Arial" w:hAnsi="Arial" w:cs="Arial"/>
          <w:sz w:val="22"/>
          <w:szCs w:val="22"/>
        </w:rPr>
        <w:t>Βεβαίωση δέσμευσης πίστωσης</w:t>
      </w:r>
      <w:r w:rsidR="00886AEF">
        <w:rPr>
          <w:rFonts w:ascii="Arial" w:hAnsi="Arial" w:cs="Arial"/>
          <w:sz w:val="22"/>
          <w:szCs w:val="22"/>
        </w:rPr>
        <w:t xml:space="preserve"> (Εργοδοτικές Εισφορές)</w:t>
      </w:r>
      <w:r w:rsidR="00886AEF" w:rsidRPr="00886AEF">
        <w:rPr>
          <w:rFonts w:ascii="Arial" w:hAnsi="Arial" w:cs="Arial"/>
          <w:sz w:val="22"/>
          <w:szCs w:val="22"/>
        </w:rPr>
        <w:t xml:space="preserve"> </w:t>
      </w:r>
      <w:r w:rsidR="00886AEF">
        <w:rPr>
          <w:rFonts w:ascii="Arial" w:hAnsi="Arial" w:cs="Arial"/>
          <w:sz w:val="22"/>
          <w:szCs w:val="22"/>
        </w:rPr>
        <w:t>1.470,00 ευρώ (ΑΔΑ:Ψ8Χ2ΩΛΚ-ΩΔΡ)</w:t>
      </w:r>
      <w:r w:rsidR="004766F5">
        <w:rPr>
          <w:rFonts w:ascii="Arial" w:hAnsi="Arial" w:cs="Arial"/>
          <w:sz w:val="22"/>
          <w:szCs w:val="22"/>
        </w:rPr>
        <w:t xml:space="preserve"> </w:t>
      </w:r>
      <w:r w:rsidR="00886AEF">
        <w:rPr>
          <w:rFonts w:ascii="Arial" w:hAnsi="Arial" w:cs="Arial"/>
          <w:sz w:val="22"/>
          <w:szCs w:val="22"/>
        </w:rPr>
        <w:t>Α</w:t>
      </w:r>
      <w:r w:rsidR="001504C1" w:rsidRPr="006444B6">
        <w:rPr>
          <w:rFonts w:ascii="Arial" w:hAnsi="Arial" w:cs="Arial"/>
          <w:sz w:val="22"/>
          <w:szCs w:val="22"/>
        </w:rPr>
        <w:t xml:space="preserve">πόφαση Ανάληψης </w:t>
      </w:r>
      <w:r w:rsidR="00886AEF" w:rsidRPr="00886AEF">
        <w:rPr>
          <w:rFonts w:ascii="Arial" w:hAnsi="Arial" w:cs="Arial"/>
          <w:sz w:val="22"/>
          <w:szCs w:val="22"/>
        </w:rPr>
        <w:t>Υποχρέωσης</w:t>
      </w:r>
      <w:r w:rsidR="00886AEF">
        <w:rPr>
          <w:rFonts w:ascii="Arial" w:hAnsi="Arial" w:cs="Arial"/>
          <w:sz w:val="22"/>
          <w:szCs w:val="22"/>
        </w:rPr>
        <w:t>.</w:t>
      </w:r>
    </w:p>
    <w:p w:rsidR="001504C1" w:rsidRPr="006444B6" w:rsidRDefault="00CE3C5E" w:rsidP="006444B6">
      <w:pPr>
        <w:tabs>
          <w:tab w:val="left" w:pos="0"/>
        </w:tabs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1504C1" w:rsidRPr="006444B6">
        <w:rPr>
          <w:rFonts w:ascii="Arial" w:hAnsi="Arial" w:cs="Arial"/>
          <w:sz w:val="22"/>
          <w:szCs w:val="22"/>
        </w:rPr>
        <w:t xml:space="preserve">Για το έτος 2023: </w:t>
      </w:r>
      <w:r w:rsidR="004766F5">
        <w:rPr>
          <w:rFonts w:ascii="Arial" w:hAnsi="Arial" w:cs="Arial"/>
          <w:sz w:val="22"/>
          <w:szCs w:val="22"/>
        </w:rPr>
        <w:t xml:space="preserve">Η δέσμευση θα γίνει στις αρχές του έτους σύμφωνα με τα οριζόμενα στην κείμενη νομοθεσία αναφορικά με τις </w:t>
      </w:r>
      <w:r w:rsidR="003E247B">
        <w:rPr>
          <w:rFonts w:ascii="Arial" w:hAnsi="Arial" w:cs="Arial"/>
          <w:sz w:val="22"/>
          <w:szCs w:val="22"/>
        </w:rPr>
        <w:t>Τακτικές Αποδοχές ποσού ύψους 7.280,00 ε</w:t>
      </w:r>
      <w:r w:rsidR="001504C1" w:rsidRPr="006444B6">
        <w:rPr>
          <w:rFonts w:ascii="Arial" w:hAnsi="Arial" w:cs="Arial"/>
          <w:sz w:val="22"/>
          <w:szCs w:val="22"/>
        </w:rPr>
        <w:t xml:space="preserve">υρώ </w:t>
      </w:r>
      <w:r w:rsidR="003E247B">
        <w:rPr>
          <w:rFonts w:ascii="Arial" w:hAnsi="Arial" w:cs="Arial"/>
          <w:sz w:val="22"/>
          <w:szCs w:val="22"/>
        </w:rPr>
        <w:t xml:space="preserve">και για τις </w:t>
      </w:r>
      <w:r w:rsidR="001504C1" w:rsidRPr="006444B6">
        <w:rPr>
          <w:rFonts w:ascii="Arial" w:hAnsi="Arial" w:cs="Arial"/>
          <w:sz w:val="22"/>
          <w:szCs w:val="22"/>
        </w:rPr>
        <w:t xml:space="preserve"> </w:t>
      </w:r>
      <w:r w:rsidR="003E247B" w:rsidRPr="003E247B">
        <w:rPr>
          <w:rFonts w:ascii="Arial" w:hAnsi="Arial" w:cs="Arial"/>
          <w:sz w:val="22"/>
          <w:szCs w:val="22"/>
        </w:rPr>
        <w:t>Εργοδοτικές Εισφορές</w:t>
      </w:r>
      <w:r w:rsidR="003E247B" w:rsidRPr="003E247B">
        <w:t xml:space="preserve"> </w:t>
      </w:r>
      <w:r w:rsidR="003E247B" w:rsidRPr="003E247B">
        <w:rPr>
          <w:rFonts w:ascii="Arial" w:hAnsi="Arial" w:cs="Arial"/>
          <w:sz w:val="22"/>
          <w:szCs w:val="22"/>
        </w:rPr>
        <w:t>ποσού ύψους</w:t>
      </w:r>
      <w:r w:rsidR="003E247B">
        <w:rPr>
          <w:rFonts w:ascii="Arial" w:hAnsi="Arial" w:cs="Arial"/>
          <w:sz w:val="22"/>
          <w:szCs w:val="22"/>
        </w:rPr>
        <w:t xml:space="preserve"> 3.920,00</w:t>
      </w:r>
      <w:r w:rsidR="003E247B" w:rsidRPr="003E247B">
        <w:t xml:space="preserve"> </w:t>
      </w:r>
      <w:r w:rsidR="003E247B" w:rsidRPr="003E247B">
        <w:rPr>
          <w:rFonts w:ascii="Arial" w:hAnsi="Arial" w:cs="Arial"/>
          <w:sz w:val="22"/>
          <w:szCs w:val="22"/>
        </w:rPr>
        <w:t>ευρώ</w:t>
      </w:r>
    </w:p>
    <w:p w:rsidR="00E82380" w:rsidRPr="006444B6" w:rsidRDefault="00E82380" w:rsidP="006444B6">
      <w:pPr>
        <w:tabs>
          <w:tab w:val="left" w:pos="0"/>
        </w:tabs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E376F8" w:rsidRPr="006444B6" w:rsidRDefault="00E376F8" w:rsidP="006444B6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:rsidR="00B10112" w:rsidRDefault="00B10112" w:rsidP="006444B6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:rsidR="00B10112" w:rsidRDefault="00B10112" w:rsidP="006444B6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:rsidR="00E376F8" w:rsidRPr="006444B6" w:rsidRDefault="00E376F8" w:rsidP="006444B6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6444B6">
        <w:rPr>
          <w:rFonts w:ascii="Arial" w:hAnsi="Arial" w:cs="Arial"/>
          <w:sz w:val="22"/>
          <w:szCs w:val="22"/>
        </w:rPr>
        <w:t xml:space="preserve">         Λαμία, </w:t>
      </w:r>
      <w:r w:rsidR="008E5068">
        <w:rPr>
          <w:rFonts w:ascii="Arial" w:hAnsi="Arial" w:cs="Arial"/>
          <w:sz w:val="22"/>
          <w:szCs w:val="22"/>
        </w:rPr>
        <w:t>10</w:t>
      </w:r>
      <w:r w:rsidRPr="006444B6">
        <w:rPr>
          <w:rFonts w:ascii="Arial" w:hAnsi="Arial" w:cs="Arial"/>
          <w:sz w:val="22"/>
          <w:szCs w:val="22"/>
        </w:rPr>
        <w:t xml:space="preserve">  – 0</w:t>
      </w:r>
      <w:r w:rsidR="000768F4" w:rsidRPr="006444B6">
        <w:rPr>
          <w:rFonts w:ascii="Arial" w:hAnsi="Arial" w:cs="Arial"/>
          <w:sz w:val="22"/>
          <w:szCs w:val="22"/>
        </w:rPr>
        <w:t>6</w:t>
      </w:r>
      <w:r w:rsidRPr="006444B6">
        <w:rPr>
          <w:rFonts w:ascii="Arial" w:hAnsi="Arial" w:cs="Arial"/>
          <w:sz w:val="22"/>
          <w:szCs w:val="22"/>
        </w:rPr>
        <w:t xml:space="preserve"> –  2022</w:t>
      </w:r>
    </w:p>
    <w:p w:rsidR="00E376F8" w:rsidRPr="006444B6" w:rsidRDefault="00E376F8" w:rsidP="006444B6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tbl>
      <w:tblPr>
        <w:tblW w:w="9433" w:type="dxa"/>
        <w:tblLayout w:type="fixed"/>
        <w:tblLook w:val="04A0" w:firstRow="1" w:lastRow="0" w:firstColumn="1" w:lastColumn="0" w:noHBand="0" w:noVBand="1"/>
      </w:tblPr>
      <w:tblGrid>
        <w:gridCol w:w="2321"/>
        <w:gridCol w:w="3462"/>
        <w:gridCol w:w="3650"/>
      </w:tblGrid>
      <w:tr w:rsidR="006444B6" w:rsidRPr="006444B6" w:rsidTr="00E376F8">
        <w:trPr>
          <w:trHeight w:val="461"/>
        </w:trPr>
        <w:tc>
          <w:tcPr>
            <w:tcW w:w="2321" w:type="dxa"/>
            <w:hideMark/>
          </w:tcPr>
          <w:p w:rsidR="00E376F8" w:rsidRPr="006444B6" w:rsidRDefault="006444B6" w:rsidP="006444B6">
            <w:pPr>
              <w:pStyle w:val="a5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E376F8" w:rsidRPr="006444B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62" w:type="dxa"/>
          </w:tcPr>
          <w:p w:rsidR="00E376F8" w:rsidRPr="006444B6" w:rsidRDefault="00E376F8" w:rsidP="006444B6">
            <w:pPr>
              <w:pStyle w:val="a5"/>
              <w:spacing w:line="276" w:lineRule="auto"/>
              <w:jc w:val="center"/>
              <w:rPr>
                <w:rFonts w:ascii="Arial" w:hAnsi="Arial" w:cs="Arial"/>
              </w:rPr>
            </w:pPr>
            <w:r w:rsidRPr="006444B6">
              <w:rPr>
                <w:rFonts w:ascii="Arial" w:hAnsi="Arial" w:cs="Arial"/>
              </w:rPr>
              <w:t>Ο Προϊστάμενος</w:t>
            </w:r>
          </w:p>
          <w:p w:rsidR="00E376F8" w:rsidRPr="006444B6" w:rsidRDefault="00E376F8" w:rsidP="006444B6">
            <w:pPr>
              <w:pStyle w:val="a5"/>
              <w:spacing w:line="276" w:lineRule="auto"/>
              <w:jc w:val="center"/>
              <w:rPr>
                <w:rFonts w:ascii="Arial" w:hAnsi="Arial" w:cs="Arial"/>
              </w:rPr>
            </w:pPr>
            <w:r w:rsidRPr="006444B6">
              <w:rPr>
                <w:rFonts w:ascii="Arial" w:hAnsi="Arial" w:cs="Arial"/>
              </w:rPr>
              <w:t>Διεύθυνσης Διοικητικών</w:t>
            </w:r>
          </w:p>
          <w:p w:rsidR="00E376F8" w:rsidRPr="006444B6" w:rsidRDefault="00E376F8" w:rsidP="006444B6">
            <w:pPr>
              <w:pStyle w:val="a5"/>
              <w:spacing w:line="276" w:lineRule="auto"/>
              <w:jc w:val="center"/>
              <w:rPr>
                <w:rFonts w:ascii="Arial" w:hAnsi="Arial" w:cs="Arial"/>
              </w:rPr>
            </w:pPr>
            <w:r w:rsidRPr="006444B6">
              <w:rPr>
                <w:rFonts w:ascii="Arial" w:hAnsi="Arial" w:cs="Arial"/>
              </w:rPr>
              <w:t>Υπηρεσιών</w:t>
            </w:r>
          </w:p>
          <w:p w:rsidR="00E376F8" w:rsidRPr="006444B6" w:rsidRDefault="00E376F8" w:rsidP="006444B6">
            <w:pPr>
              <w:pStyle w:val="a5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50" w:type="dxa"/>
            <w:hideMark/>
          </w:tcPr>
          <w:p w:rsidR="00E376F8" w:rsidRPr="006444B6" w:rsidRDefault="00E376F8" w:rsidP="006444B6">
            <w:pPr>
              <w:pStyle w:val="a5"/>
              <w:spacing w:line="276" w:lineRule="auto"/>
              <w:jc w:val="center"/>
              <w:rPr>
                <w:rFonts w:ascii="Arial" w:hAnsi="Arial" w:cs="Arial"/>
              </w:rPr>
            </w:pPr>
            <w:r w:rsidRPr="006444B6">
              <w:rPr>
                <w:rFonts w:ascii="Arial" w:hAnsi="Arial" w:cs="Arial"/>
              </w:rPr>
              <w:t>Ο Αντιδήμαρχος</w:t>
            </w:r>
          </w:p>
        </w:tc>
      </w:tr>
      <w:tr w:rsidR="00E376F8" w:rsidRPr="006444B6" w:rsidTr="00E376F8">
        <w:trPr>
          <w:trHeight w:val="340"/>
        </w:trPr>
        <w:tc>
          <w:tcPr>
            <w:tcW w:w="2321" w:type="dxa"/>
            <w:hideMark/>
          </w:tcPr>
          <w:p w:rsidR="00E376F8" w:rsidRPr="006444B6" w:rsidRDefault="006444B6" w:rsidP="006444B6">
            <w:pPr>
              <w:pStyle w:val="a5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62" w:type="dxa"/>
            <w:hideMark/>
          </w:tcPr>
          <w:p w:rsidR="00E376F8" w:rsidRPr="006444B6" w:rsidRDefault="00E376F8" w:rsidP="006444B6">
            <w:pPr>
              <w:pStyle w:val="a5"/>
              <w:spacing w:line="276" w:lineRule="auto"/>
              <w:jc w:val="center"/>
              <w:rPr>
                <w:rFonts w:ascii="Arial" w:hAnsi="Arial" w:cs="Arial"/>
              </w:rPr>
            </w:pPr>
            <w:r w:rsidRPr="006444B6">
              <w:rPr>
                <w:rFonts w:ascii="Arial" w:hAnsi="Arial" w:cs="Arial"/>
              </w:rPr>
              <w:t>Ανδρέας Ανδρεωσάτος</w:t>
            </w:r>
          </w:p>
        </w:tc>
        <w:tc>
          <w:tcPr>
            <w:tcW w:w="3650" w:type="dxa"/>
          </w:tcPr>
          <w:p w:rsidR="00E376F8" w:rsidRPr="006444B6" w:rsidRDefault="00E376F8" w:rsidP="006444B6">
            <w:pPr>
              <w:pStyle w:val="a5"/>
              <w:spacing w:line="276" w:lineRule="auto"/>
              <w:jc w:val="center"/>
              <w:rPr>
                <w:rFonts w:ascii="Arial" w:hAnsi="Arial" w:cs="Arial"/>
              </w:rPr>
            </w:pPr>
            <w:r w:rsidRPr="006444B6">
              <w:rPr>
                <w:rFonts w:ascii="Arial" w:hAnsi="Arial" w:cs="Arial"/>
              </w:rPr>
              <w:t xml:space="preserve">    Παναγιώτης Φώσκολος</w:t>
            </w:r>
          </w:p>
          <w:p w:rsidR="00E376F8" w:rsidRPr="006444B6" w:rsidRDefault="00E376F8" w:rsidP="006444B6">
            <w:pPr>
              <w:pStyle w:val="a5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:rsidR="00E82380" w:rsidRPr="006444B6" w:rsidRDefault="00E82380" w:rsidP="006444B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33C3E" w:rsidRDefault="00633C3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1541BD" w:rsidRPr="006444B6" w:rsidRDefault="00633C3E" w:rsidP="006444B6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8" o:title=""/>
            <o:lock v:ext="edit" ungrouping="t" rotation="t" cropping="t" verticies="t" text="t" grouping="t"/>
            <o:signatureline v:ext="edit" id="{248DC2AD-90D7-4335-8C9D-09CCEF4930FE}" provid="{00000000-0000-0000-0000-000000000000}" o:suggestedsigner="ΑΝΔΡΕΑΣ ΑΝΔΡΕΩΣΑΤΟΣ" o:suggestedsigner2="ΣΥΝΤΑΚΤΗΣ" issignatureline="t"/>
          </v:shape>
        </w:pict>
      </w:r>
      <w:bookmarkStart w:id="0" w:name="_GoBack"/>
      <w:bookmarkEnd w:id="0"/>
    </w:p>
    <w:sectPr w:rsidR="001541BD" w:rsidRPr="006444B6" w:rsidSect="007A60C3">
      <w:pgSz w:w="11906" w:h="16838"/>
      <w:pgMar w:top="993" w:right="1701" w:bottom="198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416FC"/>
    <w:multiLevelType w:val="multilevel"/>
    <w:tmpl w:val="4B3CA0E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7DA56D93"/>
    <w:multiLevelType w:val="hybridMultilevel"/>
    <w:tmpl w:val="28FEFB4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380"/>
    <w:rsid w:val="000768F4"/>
    <w:rsid w:val="000B27FA"/>
    <w:rsid w:val="001122E5"/>
    <w:rsid w:val="00115428"/>
    <w:rsid w:val="001504C1"/>
    <w:rsid w:val="001541BD"/>
    <w:rsid w:val="001B464D"/>
    <w:rsid w:val="002330FF"/>
    <w:rsid w:val="00251980"/>
    <w:rsid w:val="003021B3"/>
    <w:rsid w:val="003B0E4E"/>
    <w:rsid w:val="003E247B"/>
    <w:rsid w:val="00454738"/>
    <w:rsid w:val="004766F5"/>
    <w:rsid w:val="004D781F"/>
    <w:rsid w:val="004E3129"/>
    <w:rsid w:val="004E7B61"/>
    <w:rsid w:val="004F1BFB"/>
    <w:rsid w:val="00555C6A"/>
    <w:rsid w:val="00564161"/>
    <w:rsid w:val="005A6EB7"/>
    <w:rsid w:val="00633C3E"/>
    <w:rsid w:val="006367BB"/>
    <w:rsid w:val="006444B6"/>
    <w:rsid w:val="00680A04"/>
    <w:rsid w:val="00683F57"/>
    <w:rsid w:val="006B02F5"/>
    <w:rsid w:val="00726A30"/>
    <w:rsid w:val="00736BA9"/>
    <w:rsid w:val="00744B7E"/>
    <w:rsid w:val="007A60C3"/>
    <w:rsid w:val="007C7A8A"/>
    <w:rsid w:val="007D14AD"/>
    <w:rsid w:val="00813DED"/>
    <w:rsid w:val="008844CA"/>
    <w:rsid w:val="00886AEF"/>
    <w:rsid w:val="008A324D"/>
    <w:rsid w:val="008B322E"/>
    <w:rsid w:val="008E5068"/>
    <w:rsid w:val="008F35A5"/>
    <w:rsid w:val="00A60C52"/>
    <w:rsid w:val="00A6733F"/>
    <w:rsid w:val="00A83767"/>
    <w:rsid w:val="00A96F64"/>
    <w:rsid w:val="00B06D37"/>
    <w:rsid w:val="00B10112"/>
    <w:rsid w:val="00B743E1"/>
    <w:rsid w:val="00B745EF"/>
    <w:rsid w:val="00BD57F8"/>
    <w:rsid w:val="00C14F02"/>
    <w:rsid w:val="00C15929"/>
    <w:rsid w:val="00C51686"/>
    <w:rsid w:val="00CA7647"/>
    <w:rsid w:val="00CE3C5E"/>
    <w:rsid w:val="00CF6C7C"/>
    <w:rsid w:val="00DA0854"/>
    <w:rsid w:val="00DB2E3C"/>
    <w:rsid w:val="00DE0D00"/>
    <w:rsid w:val="00E264C3"/>
    <w:rsid w:val="00E376F8"/>
    <w:rsid w:val="00E63F95"/>
    <w:rsid w:val="00E82380"/>
    <w:rsid w:val="00ED76B0"/>
    <w:rsid w:val="00F4626A"/>
    <w:rsid w:val="00F7722E"/>
    <w:rsid w:val="00F87BAF"/>
    <w:rsid w:val="00FC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380"/>
    <w:rPr>
      <w:rFonts w:ascii="Verdana" w:eastAsia="SimSun" w:hAnsi="Verdana" w:cs="Verdana"/>
      <w:snapToGrid w:val="0"/>
      <w:lang w:eastAsia="zh-CN"/>
    </w:rPr>
  </w:style>
  <w:style w:type="paragraph" w:styleId="2">
    <w:name w:val="heading 2"/>
    <w:basedOn w:val="a"/>
    <w:next w:val="a"/>
    <w:link w:val="2Char"/>
    <w:qFormat/>
    <w:rsid w:val="00E82380"/>
    <w:pPr>
      <w:keepNext/>
      <w:jc w:val="center"/>
      <w:outlineLvl w:val="1"/>
    </w:pPr>
    <w:rPr>
      <w:rFonts w:ascii="Times New Roman" w:eastAsia="Times New Roman" w:hAnsi="Times New Roman" w:cs="Times New Roman"/>
      <w:b/>
      <w:snapToGrid/>
      <w:color w:val="000000"/>
      <w:position w:val="16"/>
      <w:sz w:val="22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E82380"/>
    <w:rPr>
      <w:rFonts w:ascii="Times New Roman" w:eastAsia="Times New Roman" w:hAnsi="Times New Roman" w:cs="Times New Roman"/>
      <w:b/>
      <w:color w:val="000000"/>
      <w:position w:val="16"/>
      <w:szCs w:val="20"/>
      <w:lang w:val="el-GR" w:eastAsia="el-GR"/>
    </w:rPr>
  </w:style>
  <w:style w:type="table" w:styleId="a3">
    <w:name w:val="Table Grid"/>
    <w:basedOn w:val="a1"/>
    <w:uiPriority w:val="59"/>
    <w:rsid w:val="003021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251980"/>
    <w:pPr>
      <w:ind w:left="720"/>
      <w:contextualSpacing/>
    </w:pPr>
  </w:style>
  <w:style w:type="paragraph" w:styleId="Web">
    <w:name w:val="Normal (Web)"/>
    <w:basedOn w:val="a"/>
    <w:uiPriority w:val="99"/>
    <w:unhideWhenUsed/>
    <w:rsid w:val="003B0E4E"/>
    <w:pPr>
      <w:spacing w:before="100" w:beforeAutospacing="1" w:after="100" w:afterAutospacing="1"/>
    </w:pPr>
    <w:rPr>
      <w:rFonts w:ascii="Times New Roman" w:eastAsia="Times New Roman" w:hAnsi="Times New Roman" w:cs="Times New Roman"/>
      <w:snapToGrid/>
      <w:sz w:val="24"/>
      <w:szCs w:val="24"/>
      <w:lang w:eastAsia="el-GR"/>
    </w:rPr>
  </w:style>
  <w:style w:type="character" w:styleId="-">
    <w:name w:val="Hyperlink"/>
    <w:basedOn w:val="a0"/>
    <w:uiPriority w:val="99"/>
    <w:semiHidden/>
    <w:unhideWhenUsed/>
    <w:rsid w:val="003B0E4E"/>
    <w:rPr>
      <w:color w:val="0000FF"/>
      <w:u w:val="single"/>
    </w:rPr>
  </w:style>
  <w:style w:type="paragraph" w:styleId="a5">
    <w:name w:val="No Spacing"/>
    <w:uiPriority w:val="1"/>
    <w:qFormat/>
    <w:rsid w:val="00E376F8"/>
    <w:rPr>
      <w:rFonts w:eastAsia="Times New Roman"/>
      <w:sz w:val="22"/>
      <w:szCs w:val="22"/>
    </w:rPr>
  </w:style>
  <w:style w:type="paragraph" w:styleId="a6">
    <w:name w:val="Balloon Text"/>
    <w:basedOn w:val="a"/>
    <w:link w:val="Char"/>
    <w:uiPriority w:val="99"/>
    <w:semiHidden/>
    <w:unhideWhenUsed/>
    <w:rsid w:val="008B322E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6"/>
    <w:uiPriority w:val="99"/>
    <w:semiHidden/>
    <w:rsid w:val="008B322E"/>
    <w:rPr>
      <w:rFonts w:ascii="Tahoma" w:eastAsia="SimSun" w:hAnsi="Tahoma" w:cs="Tahoma"/>
      <w:snapToGrid w:val="0"/>
      <w:sz w:val="16"/>
      <w:szCs w:val="16"/>
      <w:lang w:eastAsia="zh-CN"/>
    </w:rPr>
  </w:style>
  <w:style w:type="character" w:styleId="a7">
    <w:name w:val="Strong"/>
    <w:basedOn w:val="a0"/>
    <w:uiPriority w:val="22"/>
    <w:qFormat/>
    <w:rsid w:val="006B02F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380"/>
    <w:rPr>
      <w:rFonts w:ascii="Verdana" w:eastAsia="SimSun" w:hAnsi="Verdana" w:cs="Verdana"/>
      <w:snapToGrid w:val="0"/>
      <w:lang w:eastAsia="zh-CN"/>
    </w:rPr>
  </w:style>
  <w:style w:type="paragraph" w:styleId="2">
    <w:name w:val="heading 2"/>
    <w:basedOn w:val="a"/>
    <w:next w:val="a"/>
    <w:link w:val="2Char"/>
    <w:qFormat/>
    <w:rsid w:val="00E82380"/>
    <w:pPr>
      <w:keepNext/>
      <w:jc w:val="center"/>
      <w:outlineLvl w:val="1"/>
    </w:pPr>
    <w:rPr>
      <w:rFonts w:ascii="Times New Roman" w:eastAsia="Times New Roman" w:hAnsi="Times New Roman" w:cs="Times New Roman"/>
      <w:b/>
      <w:snapToGrid/>
      <w:color w:val="000000"/>
      <w:position w:val="16"/>
      <w:sz w:val="22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E82380"/>
    <w:rPr>
      <w:rFonts w:ascii="Times New Roman" w:eastAsia="Times New Roman" w:hAnsi="Times New Roman" w:cs="Times New Roman"/>
      <w:b/>
      <w:color w:val="000000"/>
      <w:position w:val="16"/>
      <w:szCs w:val="20"/>
      <w:lang w:val="el-GR" w:eastAsia="el-GR"/>
    </w:rPr>
  </w:style>
  <w:style w:type="table" w:styleId="a3">
    <w:name w:val="Table Grid"/>
    <w:basedOn w:val="a1"/>
    <w:uiPriority w:val="59"/>
    <w:rsid w:val="003021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251980"/>
    <w:pPr>
      <w:ind w:left="720"/>
      <w:contextualSpacing/>
    </w:pPr>
  </w:style>
  <w:style w:type="paragraph" w:styleId="Web">
    <w:name w:val="Normal (Web)"/>
    <w:basedOn w:val="a"/>
    <w:uiPriority w:val="99"/>
    <w:unhideWhenUsed/>
    <w:rsid w:val="003B0E4E"/>
    <w:pPr>
      <w:spacing w:before="100" w:beforeAutospacing="1" w:after="100" w:afterAutospacing="1"/>
    </w:pPr>
    <w:rPr>
      <w:rFonts w:ascii="Times New Roman" w:eastAsia="Times New Roman" w:hAnsi="Times New Roman" w:cs="Times New Roman"/>
      <w:snapToGrid/>
      <w:sz w:val="24"/>
      <w:szCs w:val="24"/>
      <w:lang w:eastAsia="el-GR"/>
    </w:rPr>
  </w:style>
  <w:style w:type="character" w:styleId="-">
    <w:name w:val="Hyperlink"/>
    <w:basedOn w:val="a0"/>
    <w:uiPriority w:val="99"/>
    <w:semiHidden/>
    <w:unhideWhenUsed/>
    <w:rsid w:val="003B0E4E"/>
    <w:rPr>
      <w:color w:val="0000FF"/>
      <w:u w:val="single"/>
    </w:rPr>
  </w:style>
  <w:style w:type="paragraph" w:styleId="a5">
    <w:name w:val="No Spacing"/>
    <w:uiPriority w:val="1"/>
    <w:qFormat/>
    <w:rsid w:val="00E376F8"/>
    <w:rPr>
      <w:rFonts w:eastAsia="Times New Roman"/>
      <w:sz w:val="22"/>
      <w:szCs w:val="22"/>
    </w:rPr>
  </w:style>
  <w:style w:type="paragraph" w:styleId="a6">
    <w:name w:val="Balloon Text"/>
    <w:basedOn w:val="a"/>
    <w:link w:val="Char"/>
    <w:uiPriority w:val="99"/>
    <w:semiHidden/>
    <w:unhideWhenUsed/>
    <w:rsid w:val="008B322E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6"/>
    <w:uiPriority w:val="99"/>
    <w:semiHidden/>
    <w:rsid w:val="008B322E"/>
    <w:rPr>
      <w:rFonts w:ascii="Tahoma" w:eastAsia="SimSun" w:hAnsi="Tahoma" w:cs="Tahoma"/>
      <w:snapToGrid w:val="0"/>
      <w:sz w:val="16"/>
      <w:szCs w:val="16"/>
      <w:lang w:eastAsia="zh-CN"/>
    </w:rPr>
  </w:style>
  <w:style w:type="character" w:styleId="a7">
    <w:name w:val="Strong"/>
    <w:basedOn w:val="a0"/>
    <w:uiPriority w:val="22"/>
    <w:qFormat/>
    <w:rsid w:val="006B02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hyperlink" Target="https://dimosnet.gr/blog/law_category/n-_4763_me_ento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71E35-06E5-472E-A6B8-24C988B3A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996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DimosNet-User</dc:creator>
  <cp:lastModifiedBy>Andreas Andreosatos</cp:lastModifiedBy>
  <cp:revision>17</cp:revision>
  <cp:lastPrinted>2022-06-10T08:46:00Z</cp:lastPrinted>
  <dcterms:created xsi:type="dcterms:W3CDTF">2022-06-10T05:44:00Z</dcterms:created>
  <dcterms:modified xsi:type="dcterms:W3CDTF">2022-06-10T08:46:00Z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c570781387ae4bf38bb4215e031894f7.psdsxs" Id="R2dfe799ed86e4063" /></Relationships>
</file>